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1" w:rsidRPr="00DA30AC" w:rsidRDefault="003A39A1" w:rsidP="003A39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0AC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3A39A1" w:rsidRDefault="003A39A1" w:rsidP="003A39A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Общественной палаты Кемеровской области – Кузбасса</w:t>
      </w:r>
    </w:p>
    <w:p w:rsidR="003A39A1" w:rsidRDefault="003A39A1" w:rsidP="003A39A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bCs/>
          <w:sz w:val="28"/>
          <w:szCs w:val="28"/>
        </w:rPr>
        <w:t xml:space="preserve">расширенного заседания комиссии </w:t>
      </w:r>
    </w:p>
    <w:p w:rsidR="003A39A1" w:rsidRDefault="003A39A1" w:rsidP="003A39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поддержке предпринимательства и экономическому развитию </w:t>
      </w:r>
      <w:r w:rsidRPr="003A39A1">
        <w:rPr>
          <w:rFonts w:ascii="Times New Roman" w:hAnsi="Times New Roman"/>
          <w:b/>
          <w:bCs/>
          <w:sz w:val="28"/>
          <w:szCs w:val="28"/>
        </w:rPr>
        <w:t>«Актуальные проблемы пчеловодства в регионах России»</w:t>
      </w:r>
    </w:p>
    <w:p w:rsidR="003A39A1" w:rsidRDefault="003A39A1" w:rsidP="003A39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3A39A1" w:rsidRPr="00CB718C" w:rsidTr="00287CA3">
        <w:trPr>
          <w:trHeight w:val="850"/>
        </w:trPr>
        <w:tc>
          <w:tcPr>
            <w:tcW w:w="4785" w:type="dxa"/>
            <w:hideMark/>
          </w:tcPr>
          <w:p w:rsidR="003A39A1" w:rsidRPr="00CB718C" w:rsidRDefault="003A39A1" w:rsidP="003A39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июля</w:t>
            </w:r>
            <w:r w:rsidRPr="00CB718C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  <w:p w:rsidR="003A39A1" w:rsidRPr="00CB718C" w:rsidRDefault="003A39A1" w:rsidP="003A39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17</w:t>
            </w:r>
            <w:r w:rsidRPr="00CB718C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4713" w:type="dxa"/>
            <w:hideMark/>
          </w:tcPr>
          <w:p w:rsidR="003A39A1" w:rsidRPr="00CB718C" w:rsidRDefault="003A39A1" w:rsidP="003A39A1">
            <w:pPr>
              <w:tabs>
                <w:tab w:val="left" w:pos="3198"/>
              </w:tabs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CB718C">
              <w:rPr>
                <w:rFonts w:ascii="Times New Roman" w:hAnsi="Times New Roman"/>
                <w:sz w:val="28"/>
              </w:rPr>
              <w:t>город Кемерово</w:t>
            </w:r>
          </w:p>
          <w:p w:rsidR="003A39A1" w:rsidRPr="00CB718C" w:rsidRDefault="003A39A1" w:rsidP="003A39A1">
            <w:pPr>
              <w:tabs>
                <w:tab w:val="left" w:pos="3198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пр. Советский, 63, 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 145</w:t>
            </w:r>
          </w:p>
        </w:tc>
      </w:tr>
    </w:tbl>
    <w:p w:rsidR="003A39A1" w:rsidRDefault="003A39A1" w:rsidP="003A39A1">
      <w:pPr>
        <w:tabs>
          <w:tab w:val="left" w:pos="14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A1" w:rsidRDefault="003A39A1" w:rsidP="003A39A1">
      <w:pPr>
        <w:tabs>
          <w:tab w:val="left" w:pos="14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Кемеровской области – Кузбасса на заседании комиссии по поддержке пред</w:t>
      </w:r>
      <w:r>
        <w:rPr>
          <w:rFonts w:ascii="Times New Roman" w:hAnsi="Times New Roman" w:cs="Times New Roman"/>
          <w:sz w:val="28"/>
          <w:szCs w:val="28"/>
        </w:rPr>
        <w:t>принимательства и 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рассмотрела вопросы, связанные с актуальными проблемами пчеловодства, в том числе ситуацией массовой гибели пчел. По итогам заседания комиссии выработаны предложения Общественной палаты Кемеровской области – Кузбасса для дальнейшей работы.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на территории Российской Федерации произошла массовая гибель пчел по причине обработок полей пестицидами и ядохимикатами.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недопущения потравы пчел Правительством РФ 5 августа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2019 г. проведено совещание по данному вопросу и был намечен комплекс мероприятий, направленных на недопущение этих фактов в 2020 году.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4 марта 2020 г. состоялась видеоконференция у первого заместителя Министра сельского хозяйства РФ Д.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Хатуова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(ДХ-24/51). В целях неукоснительного соблюдения вышеуказанных норм и правил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109-ФЗ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21 апреля 2020 г за исх. № ДХ-24-27/5911 Руководителям органов управления АПК субъектов РФ было направлено поручение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организации комплекса мероприятий в текущем году, направленных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предотвращение гибели пчел.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2020 году на территории нескольких районов Кемеровской области и Алтайского края были зафиксированы факты групповой массовой гибели пчел по причине обработки близлежащих полей ядохимикатами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пестицидами 1 и 2 класса опасности.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только по официальным данным </w:t>
      </w: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погибло</w:t>
      </w:r>
      <w:r>
        <w:rPr>
          <w:rFonts w:ascii="Times New Roman" w:hAnsi="Times New Roman" w:cs="Times New Roman"/>
          <w:sz w:val="28"/>
          <w:szCs w:val="28"/>
        </w:rPr>
        <w:t>1647пчелосемей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 в Алтайском крае  - </w:t>
      </w:r>
      <w:r>
        <w:rPr>
          <w:rFonts w:ascii="Times New Roman" w:hAnsi="Times New Roman" w:cs="Times New Roman"/>
          <w:sz w:val="28"/>
          <w:szCs w:val="28"/>
        </w:rPr>
        <w:t xml:space="preserve">2132 пчелосемьи.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Фактические данные могут быть выше в 2-3 раза. Аналогичная ситуация наблюдается и в других регионах страны, особенно в местах массового возделывания рапса. Ущерб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пчеловодной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отросли и пчеловодов исчисляется 100 миллионов рублей.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общения с пострадавшими пчеловодами, аграриями, специалистами ветеринарных лабораторий,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представителями администраций и Минсельхоза, был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 ряд основных причин, как административного, так нормативного характера, которые способствуют развитию неблагоприятной ситуации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отросли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2020 году и пчеловодстве в частности, а именно: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Систематическое и неоднократное нарушение аграриями, фермерами и собственниками поле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производившие их обработку)норм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правил Федерального закона от 19 июля 1997 г. N 109-ФЗ «О безопасном обращении с пестицидами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а также норм СанПиН 1.2.2584-10.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Отсутствует эффективный механизм оповещения пчеловодов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предстоящих обработках. Так, разработанная электронная программа оповещения пчеловодов ИС «Пасека» в рамках ИС «РЕСПАК» имеет ряд недостатков и требует доработки для его эффективной работы,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том числе по причине низкого уровня коммуникаций пчеловодов </w:t>
      </w:r>
      <w:r>
        <w:rPr>
          <w:rFonts w:ascii="Times New Roman" w:hAnsi="Times New Roman" w:cs="Times New Roman"/>
          <w:bCs/>
          <w:sz w:val="28"/>
          <w:szCs w:val="28"/>
        </w:rPr>
        <w:br/>
        <w:t>по использованию современных мессенджеров и телефонных приложений. А предложенный механизм оповещения эффективен только для небольших пасек. Отсутствует и правовая обязанность аграриев предоставления сведений в рамках этой программы.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пострадавших пчеловодов были не зарегистрированы в местных органах власти и не имели ветеринарный паспорт пасеки. 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контроля со стороны органов власти,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правилами применения ядохимикатов и пестицидов.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Отсутствует экологический мониторинг почвы и окружающей среды на остаточное количество пестицидов в результате многократных обработок полей ядохимикатами и пестицидами. Данный факт может способствовать отравлению пчел и на следующий год при посадке </w:t>
      </w:r>
      <w:r>
        <w:rPr>
          <w:rFonts w:ascii="Times New Roman" w:hAnsi="Times New Roman" w:cs="Times New Roman"/>
          <w:bCs/>
          <w:sz w:val="28"/>
          <w:szCs w:val="28"/>
        </w:rPr>
        <w:br/>
        <w:t>на этих территориях иных культур.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Огромный список разрешенных Министерством сельского хозяйства ядохимикатов и пестицидов - более 2000 препаратов. Причем часть из них вносится в список без возможности дальнейшего контроля по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их применению. 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в аккредитованных лабораториях оборудования и методик по остаточному определению пестицидов в подморе пчел, зеленой массе и почве. В сибирском Федеральном округе отсутствуют лаборатории, способные в полном объёме определять весь спектр ядохимикатов.</w:t>
      </w:r>
    </w:p>
    <w:p w:rsidR="003A39A1" w:rsidRDefault="003A39A1" w:rsidP="003A39A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Несоответствие нормативно-правовой базы современным условиям развития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в области развития пчеловодства.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этой ситуации возникает противоречие и конфликт интересов. </w:t>
      </w:r>
      <w:r>
        <w:rPr>
          <w:rFonts w:ascii="Times New Roman" w:hAnsi="Times New Roman" w:cs="Times New Roman"/>
          <w:sz w:val="28"/>
          <w:szCs w:val="28"/>
        </w:rPr>
        <w:br/>
        <w:t xml:space="preserve">Так для получения коммерческой выгоды аграрии своими действиями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наносят не только существенный вред окружающей среде и экологии,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и нарушают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конституционные права граждан и пчеловодов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статья 9 пункт 1.</w:t>
      </w:r>
      <w:r>
        <w:rPr>
          <w:rFonts w:ascii="Times New Roman" w:hAnsi="Times New Roman" w:cs="Times New Roman"/>
          <w:sz w:val="28"/>
          <w:szCs w:val="28"/>
        </w:rPr>
        <w:t xml:space="preserve"> Земля и другие природные ресурсы используются </w:t>
      </w:r>
      <w:r>
        <w:rPr>
          <w:rFonts w:ascii="Times New Roman" w:hAnsi="Times New Roman" w:cs="Times New Roman"/>
          <w:sz w:val="28"/>
          <w:szCs w:val="28"/>
        </w:rPr>
        <w:br/>
        <w:t>и охраняются в Российской Федерации как основа жизни и деятельности народов, проживающих на соответствующей территории.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татья 19 пункт 2. </w:t>
      </w:r>
      <w:r>
        <w:rPr>
          <w:rFonts w:ascii="Times New Roman" w:hAnsi="Times New Roman" w:cs="Times New Roman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</w:t>
      </w:r>
      <w:r>
        <w:rPr>
          <w:rFonts w:ascii="Times New Roman" w:hAnsi="Times New Roman" w:cs="Times New Roman"/>
          <w:sz w:val="28"/>
          <w:szCs w:val="28"/>
        </w:rPr>
        <w:br/>
        <w:t>к общественным объединениям, а также других обстоятельств. 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нарушения действующих норм и правил по применению ядохимикатов и пестицидов аграрии  нарушают статью 58 Конституции РФ и законные интересы пчеловодов гарантированные им пунктом 2 статьи 36 Конституции РФ,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Владение, пользование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распоряжение землей и другими природными ресурсами осуществляются </w:t>
      </w:r>
      <w:r>
        <w:rPr>
          <w:rFonts w:ascii="Times New Roman" w:hAnsi="Times New Roman" w:cs="Times New Roman"/>
          <w:sz w:val="28"/>
          <w:szCs w:val="28"/>
        </w:rPr>
        <w:br/>
        <w:t>их собственниками свободно, если это не наносит ущерба окружающей среде и не нарушает прав и законных интересов иных лиц».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каждый пчеловод на основании  статьи 42 Конституции РФ имеет право на благоприятную окружающую среду, достоверную информацию о ее состоянии и </w:t>
      </w:r>
      <w:r>
        <w:rPr>
          <w:rFonts w:ascii="Times New Roman" w:hAnsi="Times New Roman" w:cs="Times New Roman"/>
          <w:b/>
          <w:bCs/>
          <w:sz w:val="28"/>
          <w:szCs w:val="28"/>
        </w:rPr>
        <w:t>«на возмещение ущерба, причиненного его здоровью или имуществу экологическим правонарушением».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изложенного Общественная палата Кемеровской области - Кузбасса предлагается комплекс мероприятий направленных на защиту законных прав граждан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пчеловодов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гарантированных им Конституцией РФ: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запрет на обработку полей ядохимикатами  и пестицидами 1 и 2 класса опасности, в 7 километровой зоне от населенных пунктов и стационарных пасек. При расстоянии менее 7 км использовать только 3 класс опасности или биопрепараты. Данную норму в 2020 году внести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СанПиН 1.2.2584-10.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ФЗ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109-ФЗ «О безопасном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пестицидами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предмет расширения (четче </w:t>
      </w:r>
      <w:r>
        <w:rPr>
          <w:rFonts w:ascii="Times New Roman" w:hAnsi="Times New Roman" w:cs="Times New Roman"/>
          <w:sz w:val="28"/>
          <w:szCs w:val="28"/>
        </w:rPr>
        <w:br/>
        <w:t xml:space="preserve">и конкретней прописать) полномочий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управлений ветеринарии по вопросам оборота и применения ядохимикатов </w:t>
      </w:r>
      <w:r>
        <w:rPr>
          <w:rFonts w:ascii="Times New Roman" w:hAnsi="Times New Roman" w:cs="Times New Roman"/>
          <w:sz w:val="28"/>
          <w:szCs w:val="28"/>
        </w:rPr>
        <w:br/>
        <w:t>и пестицидов в сельском хозяйстве.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повысить меру ответственности за неоднократное нарушение норм и правил оборота и применения ядохимикатов и пестицидов, а также суммы штрафов по ст.8.3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конституционных прав граждан возложить усиленный контроль на Министерство сельского хозяйства РФ по вопросам применения ядохимикатов и пестицидов в сельском хозяйстве, а также  ответственность должностных лиц за бездействие по вопросам бесконтрольного применения  агрохимии,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комплекса мероприятий по оповещению населения о проводимых обработках полей ядохимикатами.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закрепленных Конституцией прав граждан (пчеловодов) в области безопасности почвы, окружающей среды и экологи. Усилить меры профилактики и контроля по экологической безопасности территорий подвергшихся неоднократной обработки ядохимикатами 1 </w:t>
      </w:r>
      <w:r>
        <w:rPr>
          <w:rFonts w:ascii="Times New Roman" w:hAnsi="Times New Roman" w:cs="Times New Roman"/>
          <w:sz w:val="28"/>
          <w:szCs w:val="28"/>
        </w:rPr>
        <w:br/>
        <w:t xml:space="preserve">и 2 класса опасности. Оплату исследований и мониторинга возложить </w:t>
      </w:r>
      <w:r>
        <w:rPr>
          <w:rFonts w:ascii="Times New Roman" w:hAnsi="Times New Roman" w:cs="Times New Roman"/>
          <w:sz w:val="28"/>
          <w:szCs w:val="28"/>
        </w:rPr>
        <w:br/>
        <w:t>на аграриев собственников земель.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Запретить использование пестицидов, на которые отсутствуют методики, позволяющие определить его количество в используемом материале, либо разработать такие методики. Так как при возникновении потребности исследования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подморапчёл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пестициды при подозрении отравления, оказалось, что отсутствует методика на определение пестицидов в подморе пчёл и, вообще, в патологическом материале, что приводит к невозможности доказать отравление этим пестицидом. Более того, при многообразии действующих веществ пестицидов, разрешённых к применению, не на все пестициды есть методика определения остаточных количеств пестицида в материале, который подвергается исследованию. А если есть методика определения пестицида, то она распространяется на узкий круг наименований того, что можно по ней исследовать. Например,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МУК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4.1.2545-09 «Определение остаточных количеств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пиклорама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семенах и масле рапса методом капиллярной газожидкостной хроматографии», наличие или отсутствие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пиклорама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определить только в семенах и масле рапса, а в зелёной массе рапса уже нельзя – методика на это не распространяется. 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разработке методик учитывать одновременное определение широкого спектра пестицидов и наименований исследуемого материала в одной методике, учитывая патологический материал от животных, птиц, рыб, насекомых (пчёл) – это позволило бы сократить трудозатраты и время на проведение исследований, так как при определении пестицидов применяются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со стороны государства обеспечить должный контроль по выявлению пестицидов в почве, зеленной массе и подморе пчел,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исключить из перечня ядохимикатов </w:t>
      </w:r>
      <w:r>
        <w:rPr>
          <w:rFonts w:ascii="Times New Roman" w:hAnsi="Times New Roman" w:cs="Times New Roman"/>
          <w:sz w:val="28"/>
          <w:szCs w:val="28"/>
        </w:rPr>
        <w:t xml:space="preserve">(который утверждает Министерство сельского хозяйства РФ) </w:t>
      </w:r>
      <w:r>
        <w:rPr>
          <w:rFonts w:ascii="Times New Roman" w:hAnsi="Times New Roman" w:cs="Times New Roman"/>
          <w:b/>
          <w:bCs/>
          <w:sz w:val="28"/>
          <w:szCs w:val="28"/>
        </w:rPr>
        <w:t>препараты 1 и 2 класса опасности  по которым отсутствует методика их остаточного содержания.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Дооснастить межрегиональные ветеринарные лаборатории необходимым оборудованием, которое позволит определять весь спектр остаточного содержания пестицидов и ядохимикатов в подморе пчел и зеленой массе. 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региональные Министерства (департаменты) сельского хозяйства полномочия и меры, направленные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усиление контроля за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маграриями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необходимости применения ядохимикатов и пестицидов 1 и 2 класса опасности (особенно повторных обработок или обработок в период активного цветения) </w:t>
      </w:r>
      <w:r>
        <w:rPr>
          <w:rFonts w:ascii="Times New Roman" w:hAnsi="Times New Roman" w:cs="Times New Roman"/>
          <w:sz w:val="28"/>
          <w:szCs w:val="28"/>
        </w:rPr>
        <w:br/>
        <w:t>с учетом погодных условий  (температура, ветер).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Постановлении Правительства  Российской Федерации №1816 от 25 декабря 2019 года «О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рынках» пункт по компенсации затрат за применение аграриями биопрепаратов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полей.</w:t>
      </w:r>
    </w:p>
    <w:p w:rsidR="003A39A1" w:rsidRDefault="003A39A1" w:rsidP="003A39A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пчелоопыляемых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(рапс, гречиха, подсолнечник и др.) предусмотреть государственное финансирование и четкий и доступный механизм получения субсидии пчеловодом средств за опыление полей на 1 пчелосемью. На региональном (Сибирский федеральный округ) уровне, с учетом условий региона и уровня развития отросли, разработать долгосрочные программы по этим направлениям с учетом интересов крупных и мелких пасек. Комплексная программа по вышеуказанным пунктам позволит снизить себестоимость меда и сделать возможным увеличение экспорта российского меда.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Дела об административных правонарушениях по статье 8.3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РФ рассматривают должностные лица органов, осуществляющих государственный контроль и надзор за безопасным обращением с пестицидами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на основании ст. 23.15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РФ. Согласно ст. 23.15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РФ Федеральный орган исполнительной власти, осуществляющий федеральный государственный карантинный фитосанитарный надзор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Согласно Постановлению Правительства РФ от 30.06.2004 № 327 (ред. От 30.03.2020 года) «Об утверждении Положения о Федеральной службе по ветеринарному и фитосанитарному надзору»  На Федеральную службу по ветеринарному и фитосанитарному надзору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возложены функции по контролю и надзору в сфере … безопасного обращения с пестицидами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 на основании п. 5.1.1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Россельхознадзор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осуществляет государственный надзор в области обращения с пестицидами 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агрохимикатами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пределах своей компетенции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A39A1" w:rsidRDefault="003A39A1" w:rsidP="003A39A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Согласно Федеральному закону № 109-ФЗ от 19.07.1997 г. (ред. От 27.12.2019 года.) «О безопасном обращении с пестицидами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». На основании статья 15 …Государственный надзор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области безопасного обращения  с пестицидами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(кроме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осуществляет, в том числе и Федеральные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органы исполнительной власти государственного ветеринарного надзора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66" w:rsidRDefault="003A39A1" w:rsidP="003A39A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мнению большинства пчеловодов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самоустранение в вопросах контроля оборота и применения агрохимии и пестицидов аграриями.</w:t>
      </w:r>
    </w:p>
    <w:sectPr w:rsidR="004C7166" w:rsidSect="003A39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70"/>
    <w:multiLevelType w:val="hybridMultilevel"/>
    <w:tmpl w:val="FBE2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A6E"/>
    <w:multiLevelType w:val="hybridMultilevel"/>
    <w:tmpl w:val="EC68160A"/>
    <w:lvl w:ilvl="0" w:tplc="54D2697A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B"/>
    <w:rsid w:val="003A39A1"/>
    <w:rsid w:val="004C7166"/>
    <w:rsid w:val="00F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1894</Words>
  <Characters>10801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2</cp:revision>
  <dcterms:created xsi:type="dcterms:W3CDTF">2020-10-19T04:33:00Z</dcterms:created>
  <dcterms:modified xsi:type="dcterms:W3CDTF">2020-10-19T04:38:00Z</dcterms:modified>
</cp:coreProperties>
</file>