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C57506" w14:textId="77777777" w:rsidR="00EB5419" w:rsidRDefault="00FE65CC">
      <w:pPr>
        <w:spacing w:before="360"/>
        <w:jc w:val="center"/>
        <w:rPr>
          <w:b/>
          <w:sz w:val="32"/>
          <w:vertAlign w:val="superscript"/>
        </w:rPr>
      </w:pPr>
      <w:r>
        <w:rPr>
          <w:noProof/>
          <w:lang w:eastAsia="ru-RU" w:bidi="ar-SA"/>
        </w:rPr>
        <w:drawing>
          <wp:inline distT="0" distB="0" distL="0" distR="0" wp14:anchorId="4F4F79A9" wp14:editId="36FB2BAD">
            <wp:extent cx="455295" cy="614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722D4" w14:textId="77777777" w:rsidR="00EB5419" w:rsidRDefault="00FE65CC">
      <w:pPr>
        <w:spacing w:before="240"/>
        <w:jc w:val="center"/>
        <w:rPr>
          <w:sz w:val="28"/>
        </w:rPr>
      </w:pPr>
      <w:r>
        <w:rPr>
          <w:sz w:val="28"/>
        </w:rPr>
        <w:t xml:space="preserve">ПРАВИТЕЛЬСТВО </w:t>
      </w:r>
    </w:p>
    <w:p w14:paraId="556FC29B" w14:textId="77777777" w:rsidR="00EB5419" w:rsidRDefault="00FE65CC">
      <w:pPr>
        <w:spacing w:before="120"/>
        <w:jc w:val="center"/>
        <w:rPr>
          <w:sz w:val="28"/>
        </w:rPr>
      </w:pPr>
      <w:r>
        <w:rPr>
          <w:sz w:val="28"/>
        </w:rPr>
        <w:t xml:space="preserve">КЕМЕРОВСКОЙ ОБЛАСТИ – КУЗБАССА </w:t>
      </w:r>
    </w:p>
    <w:p w14:paraId="3B8998DD" w14:textId="77777777" w:rsidR="00EB5419" w:rsidRDefault="00FE65CC">
      <w:pPr>
        <w:spacing w:before="360" w:after="60"/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ПОСТАНОВЛЕНИЕ</w:t>
      </w:r>
    </w:p>
    <w:p w14:paraId="28BA3273" w14:textId="05E8AE32" w:rsidR="00EB5419" w:rsidRDefault="0006636C">
      <w:pPr>
        <w:spacing w:before="480"/>
        <w:jc w:val="center"/>
        <w:rPr>
          <w:sz w:val="28"/>
        </w:rPr>
      </w:pPr>
      <w:r>
        <w:rPr>
          <w:sz w:val="28"/>
          <w:szCs w:val="28"/>
          <w:u w:val="single"/>
        </w:rPr>
        <w:t xml:space="preserve">от 8 июля 2026 </w:t>
      </w:r>
      <w:r w:rsidR="00FE65CC">
        <w:rPr>
          <w:sz w:val="20"/>
        </w:rPr>
        <w:t>г.  №</w:t>
      </w:r>
      <w:r>
        <w:rPr>
          <w:sz w:val="28"/>
          <w:szCs w:val="28"/>
          <w:u w:val="single"/>
        </w:rPr>
        <w:t xml:space="preserve"> 385</w:t>
      </w:r>
    </w:p>
    <w:p w14:paraId="0A2E294B" w14:textId="77777777" w:rsidR="00EB5419" w:rsidRDefault="00FE65CC">
      <w:pPr>
        <w:jc w:val="center"/>
        <w:rPr>
          <w:sz w:val="28"/>
        </w:rPr>
      </w:pPr>
      <w:r>
        <w:rPr>
          <w:sz w:val="20"/>
        </w:rPr>
        <w:t>г. Кемерово</w:t>
      </w:r>
    </w:p>
    <w:p w14:paraId="27F2C89C" w14:textId="77777777" w:rsidR="00EB5419" w:rsidRDefault="00EB5419">
      <w:pPr>
        <w:ind w:firstLine="709"/>
        <w:rPr>
          <w:sz w:val="28"/>
        </w:rPr>
      </w:pPr>
    </w:p>
    <w:p w14:paraId="2806E283" w14:textId="77777777" w:rsidR="00EB5419" w:rsidRDefault="00EB5419">
      <w:pPr>
        <w:widowControl w:val="0"/>
        <w:tabs>
          <w:tab w:val="left" w:pos="0"/>
        </w:tabs>
        <w:jc w:val="center"/>
        <w:rPr>
          <w:b/>
          <w:sz w:val="28"/>
        </w:rPr>
      </w:pPr>
    </w:p>
    <w:p w14:paraId="2B2C8D43" w14:textId="77777777" w:rsidR="00EB5419" w:rsidRDefault="00FE65CC">
      <w:pPr>
        <w:widowControl w:val="0"/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постановление </w:t>
      </w:r>
    </w:p>
    <w:p w14:paraId="67341CBA" w14:textId="77777777" w:rsidR="00EB5419" w:rsidRDefault="00FE65CC">
      <w:pPr>
        <w:widowControl w:val="0"/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 xml:space="preserve">Правительства Кемеровской области – Кузбасса </w:t>
      </w:r>
    </w:p>
    <w:p w14:paraId="553F0028" w14:textId="77777777" w:rsidR="00EB5419" w:rsidRDefault="00FE65CC">
      <w:pPr>
        <w:widowControl w:val="0"/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 xml:space="preserve">от 21.06.2023 № 397 «О Типовом положении </w:t>
      </w:r>
    </w:p>
    <w:p w14:paraId="6CF5F0A5" w14:textId="77777777" w:rsidR="00EB5419" w:rsidRDefault="00FE65CC">
      <w:pPr>
        <w:widowControl w:val="0"/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 xml:space="preserve">об общественном совете при исполнительном </w:t>
      </w:r>
    </w:p>
    <w:p w14:paraId="321DDC48" w14:textId="77777777" w:rsidR="00EB5419" w:rsidRDefault="00FE65CC">
      <w:pPr>
        <w:widowControl w:val="0"/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>органе Кемеровской области – Кузбасса</w:t>
      </w:r>
      <w:r>
        <w:rPr>
          <w:b/>
          <w:szCs w:val="28"/>
        </w:rPr>
        <w:t>»</w:t>
      </w:r>
    </w:p>
    <w:p w14:paraId="3E989730" w14:textId="77777777" w:rsidR="00EB5419" w:rsidRDefault="00EB5419">
      <w:pPr>
        <w:widowControl w:val="0"/>
        <w:tabs>
          <w:tab w:val="left" w:pos="0"/>
        </w:tabs>
        <w:jc w:val="center"/>
        <w:rPr>
          <w:b/>
          <w:sz w:val="28"/>
        </w:rPr>
      </w:pPr>
    </w:p>
    <w:p w14:paraId="7EECEEE4" w14:textId="77777777" w:rsidR="00EB5419" w:rsidRDefault="00EB5419">
      <w:pPr>
        <w:widowControl w:val="0"/>
        <w:tabs>
          <w:tab w:val="left" w:pos="0"/>
        </w:tabs>
        <w:jc w:val="center"/>
        <w:rPr>
          <w:b/>
          <w:sz w:val="28"/>
        </w:rPr>
      </w:pPr>
    </w:p>
    <w:p w14:paraId="62959497" w14:textId="77777777" w:rsidR="00EB5419" w:rsidRDefault="00FE65CC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Правительство Кемеровской области – Кузбасса </w:t>
      </w:r>
      <w:r w:rsidRPr="00AE3682">
        <w:rPr>
          <w:bCs/>
          <w:spacing w:val="40"/>
          <w:sz w:val="28"/>
          <w:szCs w:val="28"/>
        </w:rPr>
        <w:t>постановляет</w:t>
      </w:r>
      <w:r>
        <w:rPr>
          <w:bCs/>
          <w:sz w:val="28"/>
          <w:szCs w:val="28"/>
        </w:rPr>
        <w:t>:</w:t>
      </w:r>
    </w:p>
    <w:p w14:paraId="1F725720" w14:textId="7CC61A25" w:rsidR="00EB5419" w:rsidRPr="00666B80" w:rsidRDefault="00FE65CC" w:rsidP="00666B80">
      <w:pPr>
        <w:pStyle w:val="ae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666B80">
        <w:rPr>
          <w:bCs/>
          <w:sz w:val="28"/>
          <w:szCs w:val="28"/>
        </w:rPr>
        <w:t>Внести в Типовое положение об общественном совете при исполнительном органе Кемеровской области – Кузбасса, утвер</w:t>
      </w:r>
      <w:r w:rsidRPr="00666B80">
        <w:rPr>
          <w:bCs/>
          <w:sz w:val="28"/>
          <w:szCs w:val="28"/>
        </w:rPr>
        <w:t>жденное постановлением Правительства Кемеровской области – Кузбасса от 21.06.2023 № 397 «О Типовом положении об общественном совете при исполнительном органе Кемеровской области – Кузбасса» (в редакции постановления Правительства Кемеровской области – Кузб</w:t>
      </w:r>
      <w:r w:rsidRPr="00666B80">
        <w:rPr>
          <w:bCs/>
          <w:sz w:val="28"/>
          <w:szCs w:val="28"/>
        </w:rPr>
        <w:t>асса от 31.08.2023 № 557)</w:t>
      </w:r>
      <w:r w:rsidR="00AE3682" w:rsidRPr="00666B80">
        <w:rPr>
          <w:bCs/>
          <w:sz w:val="28"/>
          <w:szCs w:val="28"/>
        </w:rPr>
        <w:t>,</w:t>
      </w:r>
      <w:r w:rsidRPr="00666B80">
        <w:rPr>
          <w:bCs/>
          <w:sz w:val="28"/>
          <w:szCs w:val="28"/>
        </w:rPr>
        <w:t xml:space="preserve"> следующие изменения:</w:t>
      </w:r>
    </w:p>
    <w:p w14:paraId="00851A2E" w14:textId="053A4FC8" w:rsidR="00EB5419" w:rsidRDefault="00FE65CC">
      <w:pPr>
        <w:pStyle w:val="ae"/>
        <w:tabs>
          <w:tab w:val="left" w:pos="993"/>
        </w:tabs>
        <w:spacing w:after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Пункт 2.1 изложить в следующей редакции:</w:t>
      </w:r>
    </w:p>
    <w:p w14:paraId="0D4A08FE" w14:textId="77777777" w:rsidR="00EB5419" w:rsidRDefault="00FE65CC">
      <w:pPr>
        <w:pStyle w:val="ae"/>
        <w:tabs>
          <w:tab w:val="left" w:pos="993"/>
        </w:tabs>
        <w:spacing w:after="0"/>
        <w:ind w:left="0" w:firstLine="709"/>
        <w:jc w:val="both"/>
      </w:pPr>
      <w:r>
        <w:rPr>
          <w:bCs/>
          <w:sz w:val="28"/>
          <w:szCs w:val="28"/>
        </w:rPr>
        <w:t>«2.1. Целями деятельности общественного совета являются:</w:t>
      </w:r>
    </w:p>
    <w:p w14:paraId="6C47A72D" w14:textId="77777777" w:rsidR="00EB5419" w:rsidRDefault="00FE65CC">
      <w:pPr>
        <w:pStyle w:val="ae"/>
        <w:tabs>
          <w:tab w:val="left" w:pos="993"/>
        </w:tabs>
        <w:spacing w:after="0"/>
        <w:ind w:left="0" w:firstLine="709"/>
        <w:jc w:val="both"/>
      </w:pPr>
      <w:r>
        <w:rPr>
          <w:bCs/>
          <w:sz w:val="28"/>
          <w:szCs w:val="28"/>
        </w:rPr>
        <w:t xml:space="preserve">обеспечение реализации и защиты прав и свобод человека и гражданина, прав и законных интересов общественных объединений и иных негосударственных некоммерческих организаций; </w:t>
      </w:r>
    </w:p>
    <w:p w14:paraId="13E569D1" w14:textId="77777777" w:rsidR="00EB5419" w:rsidRDefault="00FE65CC">
      <w:pPr>
        <w:pStyle w:val="ae"/>
        <w:tabs>
          <w:tab w:val="left" w:pos="993"/>
        </w:tabs>
        <w:spacing w:after="0"/>
        <w:ind w:left="0" w:firstLine="709"/>
        <w:jc w:val="both"/>
      </w:pPr>
      <w:r>
        <w:rPr>
          <w:bCs/>
          <w:sz w:val="28"/>
          <w:szCs w:val="28"/>
        </w:rPr>
        <w:t>обеспечение учета общественного мнения, предложений и рекомендаций граждан, общест</w:t>
      </w:r>
      <w:r>
        <w:rPr>
          <w:bCs/>
          <w:sz w:val="28"/>
          <w:szCs w:val="28"/>
        </w:rPr>
        <w:t xml:space="preserve">венных объединений и иных негосударственных некоммерческих организаций при принятии решений исполнительными органами; </w:t>
      </w:r>
    </w:p>
    <w:p w14:paraId="6319278D" w14:textId="77777777" w:rsidR="00EB5419" w:rsidRDefault="00FE65CC">
      <w:pPr>
        <w:pStyle w:val="ae"/>
        <w:tabs>
          <w:tab w:val="left" w:pos="993"/>
        </w:tabs>
        <w:spacing w:after="0"/>
        <w:ind w:left="0" w:firstLine="709"/>
        <w:jc w:val="both"/>
      </w:pPr>
      <w:r>
        <w:rPr>
          <w:bCs/>
          <w:sz w:val="28"/>
          <w:szCs w:val="28"/>
        </w:rPr>
        <w:t>общественная оценка деятельности исполнительных органов, осуществляющих в соответствии с федеральными законами отдельные публичные полном</w:t>
      </w:r>
      <w:r>
        <w:rPr>
          <w:bCs/>
          <w:sz w:val="28"/>
          <w:szCs w:val="28"/>
        </w:rPr>
        <w:t xml:space="preserve">очия, в целях защиты прав и свобод человека и гражданина, прав и законных интересов общественных объединений и иных негосударственных некоммерческих организаций.». </w:t>
      </w:r>
    </w:p>
    <w:p w14:paraId="570F4801" w14:textId="77777777" w:rsidR="00EB5419" w:rsidRDefault="00EB5419">
      <w:pPr>
        <w:pStyle w:val="ae"/>
        <w:tabs>
          <w:tab w:val="left" w:pos="993"/>
        </w:tabs>
        <w:spacing w:after="0"/>
        <w:ind w:left="0" w:firstLine="709"/>
        <w:jc w:val="both"/>
        <w:rPr>
          <w:bCs/>
          <w:sz w:val="28"/>
          <w:szCs w:val="28"/>
        </w:rPr>
      </w:pPr>
    </w:p>
    <w:p w14:paraId="32A75E07" w14:textId="77777777" w:rsidR="002F6665" w:rsidRDefault="002F6665">
      <w:pPr>
        <w:pStyle w:val="ae"/>
        <w:tabs>
          <w:tab w:val="left" w:pos="993"/>
        </w:tabs>
        <w:spacing w:after="0"/>
        <w:ind w:left="0" w:firstLine="709"/>
        <w:jc w:val="both"/>
        <w:rPr>
          <w:bCs/>
          <w:sz w:val="28"/>
          <w:szCs w:val="28"/>
        </w:rPr>
      </w:pPr>
    </w:p>
    <w:p w14:paraId="75579193" w14:textId="77777777" w:rsidR="002F6665" w:rsidRDefault="002F6665">
      <w:pPr>
        <w:pStyle w:val="ae"/>
        <w:tabs>
          <w:tab w:val="left" w:pos="993"/>
        </w:tabs>
        <w:spacing w:after="0"/>
        <w:ind w:left="0" w:firstLine="709"/>
        <w:jc w:val="both"/>
        <w:rPr>
          <w:bCs/>
          <w:sz w:val="28"/>
          <w:szCs w:val="28"/>
        </w:rPr>
      </w:pPr>
    </w:p>
    <w:p w14:paraId="1FDDD9AF" w14:textId="77777777" w:rsidR="002F6665" w:rsidRDefault="002F6665">
      <w:pPr>
        <w:pStyle w:val="ae"/>
        <w:tabs>
          <w:tab w:val="left" w:pos="993"/>
        </w:tabs>
        <w:spacing w:after="0"/>
        <w:ind w:left="0" w:firstLine="709"/>
        <w:jc w:val="both"/>
        <w:rPr>
          <w:bCs/>
          <w:sz w:val="28"/>
          <w:szCs w:val="28"/>
        </w:rPr>
      </w:pPr>
    </w:p>
    <w:p w14:paraId="004A2AE7" w14:textId="291351F2" w:rsidR="00EB5419" w:rsidRDefault="00FE65CC">
      <w:pPr>
        <w:pStyle w:val="ae"/>
        <w:tabs>
          <w:tab w:val="left" w:pos="993"/>
        </w:tabs>
        <w:spacing w:after="0"/>
        <w:ind w:left="0" w:firstLine="709"/>
        <w:jc w:val="both"/>
      </w:pPr>
      <w:r>
        <w:rPr>
          <w:bCs/>
          <w:sz w:val="28"/>
          <w:szCs w:val="28"/>
        </w:rPr>
        <w:lastRenderedPageBreak/>
        <w:t>1.2. Пункт 2.3 дополнить абзацами следующего содержания:</w:t>
      </w:r>
    </w:p>
    <w:p w14:paraId="385C9FE8" w14:textId="026F8395" w:rsidR="00EB5419" w:rsidRDefault="00FE65CC">
      <w:pPr>
        <w:pStyle w:val="ae"/>
        <w:tabs>
          <w:tab w:val="left" w:pos="993"/>
        </w:tabs>
        <w:spacing w:after="0"/>
        <w:ind w:left="0" w:firstLine="709"/>
        <w:jc w:val="both"/>
      </w:pPr>
      <w:r>
        <w:rPr>
          <w:bCs/>
          <w:sz w:val="28"/>
          <w:szCs w:val="28"/>
        </w:rPr>
        <w:t xml:space="preserve">«осуществлять общественный </w:t>
      </w:r>
      <w:r>
        <w:rPr>
          <w:bCs/>
          <w:sz w:val="28"/>
          <w:szCs w:val="28"/>
        </w:rPr>
        <w:t>контроль в формах</w:t>
      </w:r>
      <w:r w:rsidR="00AE3682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предусмотренных Федеральным законом от 21.07.2014 № 212-ФЗ «Об основах общественного контроля в Российской Федерации» и другими федеральными законами;</w:t>
      </w:r>
    </w:p>
    <w:p w14:paraId="546F65C4" w14:textId="77777777" w:rsidR="00EB5419" w:rsidRDefault="00FE65CC">
      <w:pPr>
        <w:pStyle w:val="ae"/>
        <w:tabs>
          <w:tab w:val="left" w:pos="993"/>
        </w:tabs>
        <w:spacing w:after="0"/>
        <w:ind w:left="0" w:firstLine="709"/>
        <w:jc w:val="both"/>
      </w:pPr>
      <w:r>
        <w:rPr>
          <w:bCs/>
          <w:sz w:val="28"/>
          <w:szCs w:val="28"/>
        </w:rPr>
        <w:t>пользоваться иными правами, предусмотренными законодательством Российской Федерации.».</w:t>
      </w:r>
    </w:p>
    <w:p w14:paraId="509FFA4D" w14:textId="78BAEC7E" w:rsidR="00EB5419" w:rsidRDefault="00FE65CC">
      <w:pPr>
        <w:pStyle w:val="ae"/>
        <w:tabs>
          <w:tab w:val="left" w:pos="993"/>
        </w:tabs>
        <w:spacing w:after="0"/>
        <w:ind w:left="0" w:firstLine="709"/>
        <w:jc w:val="both"/>
      </w:pPr>
      <w:r>
        <w:rPr>
          <w:bCs/>
          <w:sz w:val="28"/>
          <w:szCs w:val="28"/>
        </w:rPr>
        <w:t>1.3. Пункты 3.16</w:t>
      </w:r>
      <w:r w:rsidR="00130CC4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3.17 изложить в следующей редакции:</w:t>
      </w:r>
    </w:p>
    <w:p w14:paraId="24523D9B" w14:textId="77777777" w:rsidR="00EB5419" w:rsidRDefault="00FE65CC">
      <w:pPr>
        <w:pStyle w:val="ae"/>
        <w:tabs>
          <w:tab w:val="left" w:pos="993"/>
        </w:tabs>
        <w:spacing w:after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«3.16. После получения предложения о начале процедуры конкурсного отбора Общественная палата начинает процедуру конкурсного отбора, о чем публикует соответствующую информацию на своем официальном сайте</w:t>
      </w:r>
      <w:r>
        <w:rPr>
          <w:bCs/>
          <w:sz w:val="28"/>
          <w:szCs w:val="28"/>
        </w:rPr>
        <w:t xml:space="preserve"> в информационно-телекоммуникационной сети «Интернет» или посредством иных информационных ресурсов. Сроки проведения каждого конкурсного отбора и проведения дополнительного конкурсного отбора кандидатов в состав общественного совета определяются Общественн</w:t>
      </w:r>
      <w:r>
        <w:rPr>
          <w:bCs/>
          <w:sz w:val="28"/>
          <w:szCs w:val="28"/>
        </w:rPr>
        <w:t>ой палатой.</w:t>
      </w:r>
    </w:p>
    <w:p w14:paraId="021230CA" w14:textId="77777777" w:rsidR="00EB5419" w:rsidRDefault="00FE65CC">
      <w:pPr>
        <w:pStyle w:val="ae"/>
        <w:tabs>
          <w:tab w:val="left" w:pos="993"/>
        </w:tabs>
        <w:spacing w:after="0"/>
        <w:ind w:left="0" w:firstLine="709"/>
        <w:jc w:val="both"/>
      </w:pPr>
      <w:r>
        <w:rPr>
          <w:bCs/>
          <w:sz w:val="28"/>
          <w:szCs w:val="28"/>
        </w:rPr>
        <w:t>3.17. Порядок проведения конкурсного отбора в части, не урегулированной настоящим Типовым положением, определяется нормативными документами Общественной палаты.».</w:t>
      </w:r>
    </w:p>
    <w:p w14:paraId="0EE661D2" w14:textId="0B179684" w:rsidR="00EB5419" w:rsidRDefault="00FE65CC">
      <w:pPr>
        <w:pStyle w:val="ae"/>
        <w:tabs>
          <w:tab w:val="left" w:pos="993"/>
        </w:tabs>
        <w:spacing w:after="0"/>
        <w:ind w:left="0" w:firstLine="709"/>
        <w:jc w:val="both"/>
      </w:pPr>
      <w:r>
        <w:rPr>
          <w:bCs/>
          <w:sz w:val="28"/>
          <w:szCs w:val="28"/>
        </w:rPr>
        <w:t>1.4. Пункт 5.1 изложить в следующей редакции:</w:t>
      </w:r>
    </w:p>
    <w:p w14:paraId="37435DC1" w14:textId="77777777" w:rsidR="00EB5419" w:rsidRDefault="00FE65CC">
      <w:pPr>
        <w:widowControl w:val="0"/>
        <w:ind w:right="-113" w:firstLine="680"/>
        <w:jc w:val="both"/>
        <w:rPr>
          <w:rFonts w:cs="Times New Roman"/>
          <w:color w:val="auto"/>
          <w:kern w:val="2"/>
          <w:szCs w:val="24"/>
        </w:rPr>
      </w:pPr>
      <w:r>
        <w:rPr>
          <w:rFonts w:cs="Times New Roman"/>
          <w:bCs/>
          <w:kern w:val="2"/>
          <w:sz w:val="28"/>
          <w:szCs w:val="28"/>
        </w:rPr>
        <w:t>«5.1. Под конфликтом интересов пони</w:t>
      </w:r>
      <w:r>
        <w:rPr>
          <w:rFonts w:cs="Times New Roman"/>
          <w:bCs/>
          <w:kern w:val="2"/>
          <w:sz w:val="28"/>
          <w:szCs w:val="28"/>
        </w:rPr>
        <w:t xml:space="preserve">мается ситуация, при которой личная заинтересованность председателя, заместителя председателя, члена общественного совета влияет или может повлиять на объективность и беспристрастность осуществления общественного контроля и при которой возникает или может </w:t>
      </w:r>
      <w:r>
        <w:rPr>
          <w:rFonts w:cs="Times New Roman"/>
          <w:bCs/>
          <w:kern w:val="2"/>
          <w:sz w:val="28"/>
          <w:szCs w:val="28"/>
        </w:rPr>
        <w:t>возникнуть противоречие между личной заинтересованностью председателя, заместителя председателя, члена общественного совета и целями и задачами общественного контроля, установленными Федеральным законом от 21.07.2014 № 212-ФЗ «Об основах общественного конт</w:t>
      </w:r>
      <w:r>
        <w:rPr>
          <w:rFonts w:cs="Times New Roman"/>
          <w:bCs/>
          <w:kern w:val="2"/>
          <w:sz w:val="28"/>
          <w:szCs w:val="28"/>
        </w:rPr>
        <w:t>роля в Российской Федерации.».</w:t>
      </w:r>
    </w:p>
    <w:p w14:paraId="2E7082E4" w14:textId="34FC4F82" w:rsidR="00EB5419" w:rsidRDefault="00FE65CC">
      <w:pPr>
        <w:pStyle w:val="ae"/>
        <w:tabs>
          <w:tab w:val="left" w:pos="993"/>
        </w:tabs>
        <w:spacing w:after="0"/>
        <w:ind w:left="0" w:firstLine="709"/>
        <w:jc w:val="both"/>
      </w:pPr>
      <w:r>
        <w:rPr>
          <w:bCs/>
          <w:sz w:val="28"/>
          <w:szCs w:val="28"/>
        </w:rPr>
        <w:t>1.5. Пункты 5.4</w:t>
      </w:r>
      <w:r w:rsidR="00130CC4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5.5 изложить в следующей редакции:</w:t>
      </w:r>
    </w:p>
    <w:p w14:paraId="2D5A2D23" w14:textId="77777777" w:rsidR="00EB5419" w:rsidRDefault="00FE65CC">
      <w:pPr>
        <w:pStyle w:val="a6"/>
        <w:widowControl w:val="0"/>
        <w:spacing w:after="0" w:line="240" w:lineRule="auto"/>
        <w:ind w:right="-113" w:firstLine="680"/>
        <w:jc w:val="both"/>
      </w:pPr>
      <w:r>
        <w:rPr>
          <w:rFonts w:cs="Times New Roman"/>
          <w:bCs/>
          <w:kern w:val="2"/>
          <w:sz w:val="28"/>
          <w:szCs w:val="28"/>
        </w:rPr>
        <w:t>«5.4. В случае возникновения у члена общественного совета личной заинтересованности, которая приводит или может привести к конфликту интересов, либо при возникновении ситуац</w:t>
      </w:r>
      <w:r>
        <w:rPr>
          <w:rFonts w:cs="Times New Roman"/>
          <w:bCs/>
          <w:kern w:val="2"/>
          <w:sz w:val="28"/>
          <w:szCs w:val="28"/>
        </w:rPr>
        <w:t>ии оказания воздействия (давления) на члена общественного совета, связанного с осуществлением им своих полномочий, член общественного совета обязан в кратчайшие сроки проинформировать об этом в письменной форме председателя общественного совета, а председа</w:t>
      </w:r>
      <w:r>
        <w:rPr>
          <w:rFonts w:cs="Times New Roman"/>
          <w:bCs/>
          <w:kern w:val="2"/>
          <w:sz w:val="28"/>
          <w:szCs w:val="28"/>
        </w:rPr>
        <w:t>тель общественного совета – Общественную палату.</w:t>
      </w:r>
    </w:p>
    <w:p w14:paraId="7782560D" w14:textId="059AC48E" w:rsidR="00EB5419" w:rsidRDefault="00FE65CC">
      <w:pPr>
        <w:pStyle w:val="ConsPlusNormal"/>
        <w:ind w:firstLine="540"/>
        <w:jc w:val="both"/>
        <w:rPr>
          <w:rFonts w:cs="Noto Sans Devanagari"/>
          <w:bCs/>
          <w:color w:val="000000"/>
          <w:kern w:val="0"/>
          <w:szCs w:val="28"/>
        </w:rPr>
      </w:pPr>
      <w:r>
        <w:rPr>
          <w:rFonts w:cs="Noto Sans Devanagari"/>
          <w:bCs/>
          <w:color w:val="000000"/>
          <w:kern w:val="0"/>
          <w:sz w:val="28"/>
          <w:szCs w:val="28"/>
        </w:rPr>
        <w:t xml:space="preserve"> 5.5. Председатель </w:t>
      </w:r>
      <w:r w:rsidR="00AE3682">
        <w:rPr>
          <w:rFonts w:cs="Noto Sans Devanagari"/>
          <w:bCs/>
          <w:color w:val="000000"/>
          <w:kern w:val="0"/>
          <w:sz w:val="28"/>
          <w:szCs w:val="28"/>
        </w:rPr>
        <w:t>о</w:t>
      </w:r>
      <w:r>
        <w:rPr>
          <w:rFonts w:cs="Noto Sans Devanagari"/>
          <w:bCs/>
          <w:color w:val="000000"/>
          <w:kern w:val="0"/>
          <w:sz w:val="28"/>
          <w:szCs w:val="28"/>
        </w:rPr>
        <w:t xml:space="preserve">бщественного совета или </w:t>
      </w:r>
      <w:r w:rsidR="00AE3682">
        <w:rPr>
          <w:rFonts w:cs="Noto Sans Devanagari"/>
          <w:bCs/>
          <w:color w:val="000000"/>
          <w:kern w:val="0"/>
          <w:sz w:val="28"/>
          <w:szCs w:val="28"/>
        </w:rPr>
        <w:t>О</w:t>
      </w:r>
      <w:r>
        <w:rPr>
          <w:rFonts w:cs="Noto Sans Devanagari"/>
          <w:bCs/>
          <w:color w:val="000000"/>
          <w:kern w:val="0"/>
          <w:sz w:val="28"/>
          <w:szCs w:val="28"/>
        </w:rPr>
        <w:t xml:space="preserve">бщественная палата, которым стало известно о возникновении у члена </w:t>
      </w:r>
      <w:r w:rsidR="00AE3682">
        <w:rPr>
          <w:rFonts w:cs="Noto Sans Devanagari"/>
          <w:bCs/>
          <w:color w:val="000000"/>
          <w:kern w:val="0"/>
          <w:sz w:val="28"/>
          <w:szCs w:val="28"/>
        </w:rPr>
        <w:t>о</w:t>
      </w:r>
      <w:r>
        <w:rPr>
          <w:rFonts w:cs="Noto Sans Devanagari"/>
          <w:bCs/>
          <w:color w:val="000000"/>
          <w:kern w:val="0"/>
          <w:sz w:val="28"/>
          <w:szCs w:val="28"/>
        </w:rPr>
        <w:t>бщественного совета</w:t>
      </w:r>
      <w:r w:rsidR="00AE3682">
        <w:rPr>
          <w:rFonts w:cs="Noto Sans Devanagari"/>
          <w:bCs/>
          <w:color w:val="000000"/>
          <w:kern w:val="0"/>
          <w:sz w:val="28"/>
          <w:szCs w:val="28"/>
        </w:rPr>
        <w:t>,</w:t>
      </w:r>
      <w:r>
        <w:rPr>
          <w:rFonts w:cs="Noto Sans Devanagari"/>
          <w:bCs/>
          <w:color w:val="000000"/>
          <w:kern w:val="0"/>
          <w:sz w:val="28"/>
          <w:szCs w:val="28"/>
        </w:rPr>
        <w:t xml:space="preserve"> или председателя </w:t>
      </w:r>
      <w:r w:rsidR="00AE3682">
        <w:rPr>
          <w:rFonts w:cs="Noto Sans Devanagari"/>
          <w:bCs/>
          <w:color w:val="000000"/>
          <w:kern w:val="0"/>
          <w:sz w:val="28"/>
          <w:szCs w:val="28"/>
        </w:rPr>
        <w:t>о</w:t>
      </w:r>
      <w:r>
        <w:rPr>
          <w:rFonts w:cs="Noto Sans Devanagari"/>
          <w:bCs/>
          <w:color w:val="000000"/>
          <w:kern w:val="0"/>
          <w:sz w:val="28"/>
          <w:szCs w:val="28"/>
        </w:rPr>
        <w:t>бщественного совета</w:t>
      </w:r>
      <w:r w:rsidR="00AE3682">
        <w:rPr>
          <w:rFonts w:cs="Noto Sans Devanagari"/>
          <w:bCs/>
          <w:color w:val="000000"/>
          <w:kern w:val="0"/>
          <w:sz w:val="28"/>
          <w:szCs w:val="28"/>
        </w:rPr>
        <w:t>,</w:t>
      </w:r>
      <w:r>
        <w:rPr>
          <w:rFonts w:cs="Noto Sans Devanagari"/>
          <w:bCs/>
          <w:color w:val="000000"/>
          <w:kern w:val="0"/>
          <w:sz w:val="28"/>
          <w:szCs w:val="28"/>
        </w:rPr>
        <w:t xml:space="preserve"> или заместителя председателя </w:t>
      </w:r>
      <w:r w:rsidR="00AE3682">
        <w:rPr>
          <w:rFonts w:cs="Noto Sans Devanagari"/>
          <w:bCs/>
          <w:color w:val="000000"/>
          <w:kern w:val="0"/>
          <w:sz w:val="28"/>
          <w:szCs w:val="28"/>
        </w:rPr>
        <w:t>о</w:t>
      </w:r>
      <w:r>
        <w:rPr>
          <w:rFonts w:cs="Noto Sans Devanagari"/>
          <w:bCs/>
          <w:color w:val="000000"/>
          <w:kern w:val="0"/>
          <w:sz w:val="28"/>
          <w:szCs w:val="28"/>
        </w:rPr>
        <w:t>бщес</w:t>
      </w:r>
      <w:r>
        <w:rPr>
          <w:rFonts w:cs="Noto Sans Devanagari"/>
          <w:bCs/>
          <w:color w:val="000000"/>
          <w:kern w:val="0"/>
          <w:sz w:val="28"/>
          <w:szCs w:val="28"/>
        </w:rPr>
        <w:t>твенного совета личной заинтересованности, которая приводит или может привести к конфликту интересов</w:t>
      </w:r>
      <w:r w:rsidR="00AE3682">
        <w:rPr>
          <w:rFonts w:cs="Noto Sans Devanagari"/>
          <w:bCs/>
          <w:color w:val="000000"/>
          <w:kern w:val="0"/>
          <w:sz w:val="28"/>
          <w:szCs w:val="28"/>
        </w:rPr>
        <w:t>,</w:t>
      </w:r>
      <w:r>
        <w:rPr>
          <w:rFonts w:cs="Noto Sans Devanagari"/>
          <w:bCs/>
          <w:color w:val="000000"/>
          <w:kern w:val="0"/>
          <w:sz w:val="28"/>
          <w:szCs w:val="28"/>
        </w:rPr>
        <w:t xml:space="preserve"> обязаны принять меры по предотвращению или урегулированию конфликта интересов вплоть до досрочного прекращения полномочий члена </w:t>
      </w:r>
      <w:r w:rsidR="00694233">
        <w:rPr>
          <w:rFonts w:cs="Noto Sans Devanagari"/>
          <w:bCs/>
          <w:color w:val="000000"/>
          <w:kern w:val="0"/>
          <w:sz w:val="28"/>
          <w:szCs w:val="28"/>
        </w:rPr>
        <w:t>о</w:t>
      </w:r>
      <w:r>
        <w:rPr>
          <w:rFonts w:cs="Noto Sans Devanagari"/>
          <w:bCs/>
          <w:color w:val="000000"/>
          <w:kern w:val="0"/>
          <w:sz w:val="28"/>
          <w:szCs w:val="28"/>
        </w:rPr>
        <w:t>бщественного совета или п</w:t>
      </w:r>
      <w:r>
        <w:rPr>
          <w:rFonts w:cs="Noto Sans Devanagari"/>
          <w:bCs/>
          <w:color w:val="000000"/>
          <w:kern w:val="0"/>
          <w:sz w:val="28"/>
          <w:szCs w:val="28"/>
        </w:rPr>
        <w:t xml:space="preserve">редседателя </w:t>
      </w:r>
      <w:r w:rsidR="00AE3682">
        <w:rPr>
          <w:rFonts w:cs="Noto Sans Devanagari"/>
          <w:bCs/>
          <w:color w:val="000000"/>
          <w:kern w:val="0"/>
          <w:sz w:val="28"/>
          <w:szCs w:val="28"/>
        </w:rPr>
        <w:t>о</w:t>
      </w:r>
      <w:r>
        <w:rPr>
          <w:rFonts w:cs="Noto Sans Devanagari"/>
          <w:bCs/>
          <w:color w:val="000000"/>
          <w:kern w:val="0"/>
          <w:sz w:val="28"/>
          <w:szCs w:val="28"/>
        </w:rPr>
        <w:t>бщественного совета</w:t>
      </w:r>
      <w:r w:rsidR="00AE3682">
        <w:rPr>
          <w:rFonts w:cs="Noto Sans Devanagari"/>
          <w:bCs/>
          <w:color w:val="000000"/>
          <w:kern w:val="0"/>
          <w:sz w:val="28"/>
          <w:szCs w:val="28"/>
        </w:rPr>
        <w:t>,</w:t>
      </w:r>
      <w:r>
        <w:rPr>
          <w:rFonts w:cs="Noto Sans Devanagari"/>
          <w:bCs/>
          <w:color w:val="000000"/>
          <w:kern w:val="0"/>
          <w:sz w:val="28"/>
          <w:szCs w:val="28"/>
        </w:rPr>
        <w:t xml:space="preserve"> или заместителя </w:t>
      </w:r>
      <w:r w:rsidR="00AE3682">
        <w:rPr>
          <w:rFonts w:cs="Noto Sans Devanagari"/>
          <w:bCs/>
          <w:color w:val="000000"/>
          <w:kern w:val="0"/>
          <w:sz w:val="28"/>
          <w:szCs w:val="28"/>
        </w:rPr>
        <w:t>председателя о</w:t>
      </w:r>
      <w:r>
        <w:rPr>
          <w:rFonts w:cs="Noto Sans Devanagari"/>
          <w:bCs/>
          <w:color w:val="000000"/>
          <w:kern w:val="0"/>
          <w:sz w:val="28"/>
          <w:szCs w:val="28"/>
        </w:rPr>
        <w:t>бщественного совета, являющихся стороной конфликта интересов, в порядке, установленном Общественной палатой.».</w:t>
      </w:r>
    </w:p>
    <w:p w14:paraId="5E2C35B8" w14:textId="6876983F" w:rsidR="00EB5419" w:rsidRDefault="00FE65CC">
      <w:pPr>
        <w:pStyle w:val="ae"/>
        <w:tabs>
          <w:tab w:val="left" w:pos="993"/>
        </w:tabs>
        <w:spacing w:after="0"/>
        <w:ind w:left="0" w:firstLine="709"/>
        <w:jc w:val="both"/>
      </w:pPr>
      <w:r>
        <w:rPr>
          <w:rStyle w:val="a4"/>
          <w:b w:val="0"/>
          <w:bCs w:val="0"/>
          <w:sz w:val="28"/>
          <w:szCs w:val="28"/>
        </w:rPr>
        <w:lastRenderedPageBreak/>
        <w:t>1.</w:t>
      </w:r>
      <w:r w:rsidR="00694233">
        <w:rPr>
          <w:rStyle w:val="a4"/>
          <w:b w:val="0"/>
          <w:bCs w:val="0"/>
          <w:sz w:val="28"/>
          <w:szCs w:val="28"/>
        </w:rPr>
        <w:t>6</w:t>
      </w:r>
      <w:r>
        <w:rPr>
          <w:rStyle w:val="a4"/>
          <w:b w:val="0"/>
          <w:bCs w:val="0"/>
          <w:sz w:val="28"/>
          <w:szCs w:val="28"/>
        </w:rPr>
        <w:t>. Абзац второй пункта 5.6 изложить в следующей редакции:</w:t>
      </w:r>
    </w:p>
    <w:p w14:paraId="27AFD8A6" w14:textId="77777777" w:rsidR="00666B80" w:rsidRDefault="00FE65CC" w:rsidP="00666B80">
      <w:pPr>
        <w:pStyle w:val="ae"/>
        <w:tabs>
          <w:tab w:val="left" w:pos="993"/>
        </w:tabs>
        <w:spacing w:after="0"/>
        <w:ind w:left="0" w:firstLine="709"/>
        <w:jc w:val="both"/>
        <w:rPr>
          <w:rStyle w:val="a4"/>
          <w:b w:val="0"/>
          <w:bCs w:val="0"/>
          <w:sz w:val="28"/>
          <w:szCs w:val="28"/>
        </w:rPr>
      </w:pPr>
      <w:r>
        <w:rPr>
          <w:rStyle w:val="a4"/>
          <w:b w:val="0"/>
          <w:bCs w:val="0"/>
          <w:sz w:val="28"/>
          <w:szCs w:val="28"/>
        </w:rPr>
        <w:t xml:space="preserve">«Председатель </w:t>
      </w:r>
      <w:r>
        <w:rPr>
          <w:rStyle w:val="a4"/>
          <w:b w:val="0"/>
          <w:bCs w:val="0"/>
          <w:sz w:val="28"/>
          <w:szCs w:val="28"/>
        </w:rPr>
        <w:t>общественного совета, которому стало известно о факте участия заместителя председателя общественного совета или члена общественного совета в деятельности, содержащей признаки нарушения законодательства Российской Федерации о противодействии коррупции, инфо</w:t>
      </w:r>
      <w:r>
        <w:rPr>
          <w:rStyle w:val="a4"/>
          <w:b w:val="0"/>
          <w:bCs w:val="0"/>
          <w:sz w:val="28"/>
          <w:szCs w:val="28"/>
        </w:rPr>
        <w:t>рмирует об этом Общественную палату.».</w:t>
      </w:r>
    </w:p>
    <w:p w14:paraId="017F15B1" w14:textId="77777777" w:rsidR="00666B80" w:rsidRDefault="00666B80" w:rsidP="00666B80">
      <w:pPr>
        <w:pStyle w:val="ae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Style w:val="a4"/>
          <w:b w:val="0"/>
          <w:bCs w:val="0"/>
          <w:sz w:val="28"/>
          <w:szCs w:val="28"/>
        </w:rPr>
      </w:pPr>
      <w:r w:rsidRPr="00666B80">
        <w:rPr>
          <w:rStyle w:val="a4"/>
          <w:b w:val="0"/>
          <w:bCs w:val="0"/>
          <w:sz w:val="28"/>
          <w:szCs w:val="28"/>
        </w:rPr>
        <w:t>Настоящее постановление подлежит опубликованию в сетевом издании «Электронный бюллетень Правительства Кемеровской области – Кузбасса».</w:t>
      </w:r>
    </w:p>
    <w:p w14:paraId="1A1648D5" w14:textId="561F1540" w:rsidR="00EB5419" w:rsidRPr="00666B80" w:rsidRDefault="00FE65CC" w:rsidP="00666B80">
      <w:pPr>
        <w:pStyle w:val="ae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Style w:val="a4"/>
          <w:b w:val="0"/>
          <w:bCs w:val="0"/>
          <w:sz w:val="28"/>
          <w:szCs w:val="28"/>
        </w:rPr>
      </w:pPr>
      <w:r w:rsidRPr="00666B80">
        <w:rPr>
          <w:rStyle w:val="a4"/>
          <w:b w:val="0"/>
          <w:bCs w:val="0"/>
          <w:sz w:val="28"/>
          <w:szCs w:val="28"/>
        </w:rPr>
        <w:t xml:space="preserve">Контроль за исполнением настоящего постановления возложить на </w:t>
      </w:r>
      <w:r w:rsidR="00FD0E63" w:rsidRPr="00666B80">
        <w:rPr>
          <w:rStyle w:val="a4"/>
          <w:b w:val="0"/>
          <w:bCs w:val="0"/>
          <w:sz w:val="28"/>
          <w:szCs w:val="28"/>
        </w:rPr>
        <w:t>заместителя Губернатора Кемеровской области – Кузбасса (по внутренней политике) Трофимову М.Ю.</w:t>
      </w:r>
    </w:p>
    <w:p w14:paraId="74AFC2A4" w14:textId="77777777" w:rsidR="00666B80" w:rsidRPr="00666B80" w:rsidRDefault="00666B80" w:rsidP="00666B80">
      <w:pPr>
        <w:ind w:firstLine="708"/>
        <w:jc w:val="both"/>
        <w:rPr>
          <w:sz w:val="28"/>
          <w:szCs w:val="28"/>
        </w:rPr>
      </w:pPr>
    </w:p>
    <w:p w14:paraId="41B9C301" w14:textId="77777777" w:rsidR="00EB5419" w:rsidRDefault="00EB5419" w:rsidP="00666B80">
      <w:pPr>
        <w:tabs>
          <w:tab w:val="left" w:pos="1134"/>
          <w:tab w:val="left" w:pos="2268"/>
          <w:tab w:val="left" w:pos="2410"/>
          <w:tab w:val="left" w:pos="2694"/>
        </w:tabs>
        <w:spacing w:before="57" w:after="57"/>
        <w:ind w:firstLine="567"/>
        <w:jc w:val="both"/>
        <w:rPr>
          <w:sz w:val="28"/>
          <w:szCs w:val="28"/>
        </w:rPr>
      </w:pPr>
    </w:p>
    <w:p w14:paraId="0E7ADDCD" w14:textId="5E09F474" w:rsidR="00EB5419" w:rsidRDefault="00EB5419" w:rsidP="00666B80">
      <w:pPr>
        <w:tabs>
          <w:tab w:val="left" w:pos="1134"/>
          <w:tab w:val="left" w:pos="2268"/>
          <w:tab w:val="left" w:pos="2410"/>
          <w:tab w:val="left" w:pos="2694"/>
        </w:tabs>
        <w:spacing w:before="57" w:after="57"/>
        <w:ind w:firstLine="567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394"/>
        <w:gridCol w:w="5246"/>
      </w:tblGrid>
      <w:tr w:rsidR="00EB5419" w14:paraId="4E137DC9" w14:textId="77777777">
        <w:tc>
          <w:tcPr>
            <w:tcW w:w="4394" w:type="dxa"/>
          </w:tcPr>
          <w:p w14:paraId="1A9BAC2F" w14:textId="77777777" w:rsidR="00EB5419" w:rsidRDefault="00FE65C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Губернатора</w:t>
            </w:r>
          </w:p>
          <w:p w14:paraId="61294F14" w14:textId="727390C3" w:rsidR="00EB5419" w:rsidRDefault="00FE65CC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 xml:space="preserve">Кемеровской области </w:t>
            </w:r>
            <w:r>
              <w:rPr>
                <w:rStyle w:val="a4"/>
                <w:b w:val="0"/>
                <w:bCs w:val="0"/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Кузбасса </w:t>
            </w:r>
            <w:r>
              <w:rPr>
                <w:rStyle w:val="a4"/>
                <w:b w:val="0"/>
                <w:bCs w:val="0"/>
                <w:sz w:val="28"/>
                <w:szCs w:val="28"/>
              </w:rPr>
              <w:t>–</w:t>
            </w:r>
          </w:p>
          <w:p w14:paraId="08CBA177" w14:textId="77777777" w:rsidR="00EB5419" w:rsidRDefault="00FE65CC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Правительства</w:t>
            </w:r>
          </w:p>
          <w:p w14:paraId="06FDF4A0" w14:textId="77777777" w:rsidR="00EB5419" w:rsidRDefault="00FE65CC">
            <w:pPr>
              <w:pStyle w:val="ConsPlusNormal"/>
              <w:jc w:val="center"/>
            </w:pPr>
            <w:r>
              <w:rPr>
                <w:sz w:val="28"/>
                <w:szCs w:val="28"/>
              </w:rPr>
              <w:t xml:space="preserve">Кемеровской области </w:t>
            </w:r>
            <w:r>
              <w:rPr>
                <w:rStyle w:val="a4"/>
                <w:b w:val="0"/>
                <w:bCs w:val="0"/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Кузбасса</w:t>
            </w:r>
          </w:p>
          <w:p w14:paraId="579E5FE9" w14:textId="77777777" w:rsidR="00EB5419" w:rsidRDefault="00EB5419">
            <w:pPr>
              <w:pStyle w:val="ConsPlusNormal"/>
              <w:jc w:val="right"/>
            </w:pPr>
          </w:p>
          <w:p w14:paraId="71D259EA" w14:textId="77777777" w:rsidR="00EB5419" w:rsidRDefault="00EB5419">
            <w:pPr>
              <w:pStyle w:val="ConsPlusNormal"/>
              <w:jc w:val="both"/>
              <w:rPr>
                <w:rFonts w:eastAsia="Calibri"/>
                <w:color w:val="000000"/>
                <w:spacing w:val="3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</w:tcPr>
          <w:p w14:paraId="2DD051E8" w14:textId="77777777" w:rsidR="00EB5419" w:rsidRDefault="00EB5419">
            <w:pPr>
              <w:widowControl w:val="0"/>
              <w:tabs>
                <w:tab w:val="left" w:pos="0"/>
              </w:tabs>
              <w:jc w:val="right"/>
              <w:rPr>
                <w:rFonts w:eastAsia="Calibri"/>
                <w:spacing w:val="3"/>
                <w:sz w:val="28"/>
                <w:szCs w:val="28"/>
                <w:lang w:eastAsia="en-US"/>
              </w:rPr>
            </w:pPr>
          </w:p>
          <w:p w14:paraId="2BE2FA56" w14:textId="77777777" w:rsidR="00EB5419" w:rsidRDefault="00EB5419">
            <w:pPr>
              <w:widowControl w:val="0"/>
              <w:tabs>
                <w:tab w:val="left" w:pos="0"/>
              </w:tabs>
              <w:rPr>
                <w:rFonts w:eastAsia="Calibri"/>
                <w:spacing w:val="3"/>
                <w:sz w:val="28"/>
                <w:szCs w:val="28"/>
                <w:lang w:eastAsia="en-US"/>
              </w:rPr>
            </w:pPr>
          </w:p>
          <w:p w14:paraId="3DAA92E7" w14:textId="77777777" w:rsidR="00EB5419" w:rsidRDefault="00EB5419">
            <w:pPr>
              <w:widowControl w:val="0"/>
              <w:tabs>
                <w:tab w:val="left" w:pos="0"/>
              </w:tabs>
              <w:rPr>
                <w:rFonts w:eastAsia="Calibri"/>
                <w:spacing w:val="3"/>
                <w:sz w:val="28"/>
                <w:szCs w:val="28"/>
                <w:lang w:eastAsia="en-US"/>
              </w:rPr>
            </w:pPr>
          </w:p>
          <w:p w14:paraId="53D283B4" w14:textId="77777777" w:rsidR="00EB5419" w:rsidRDefault="00FE65CC">
            <w:pPr>
              <w:widowControl w:val="0"/>
              <w:tabs>
                <w:tab w:val="left" w:pos="0"/>
                <w:tab w:val="left" w:pos="4755"/>
              </w:tabs>
              <w:rPr>
                <w:rFonts w:eastAsia="Calibri"/>
                <w:spacing w:val="3"/>
                <w:sz w:val="28"/>
                <w:szCs w:val="28"/>
                <w:lang w:eastAsia="en-US"/>
              </w:rPr>
            </w:pPr>
            <w:r>
              <w:rPr>
                <w:rFonts w:eastAsia="Calibri"/>
                <w:spacing w:val="3"/>
                <w:sz w:val="28"/>
                <w:szCs w:val="28"/>
                <w:lang w:val="en-US" w:eastAsia="en-US"/>
              </w:rPr>
              <w:t xml:space="preserve">                                       </w:t>
            </w:r>
            <w:r>
              <w:rPr>
                <w:rFonts w:eastAsia="Calibri"/>
                <w:spacing w:val="3"/>
                <w:sz w:val="28"/>
                <w:szCs w:val="28"/>
                <w:lang w:eastAsia="en-US"/>
              </w:rPr>
              <w:t xml:space="preserve">    </w:t>
            </w:r>
            <w:r>
              <w:rPr>
                <w:rFonts w:eastAsia="Calibri"/>
                <w:spacing w:val="3"/>
                <w:sz w:val="28"/>
                <w:szCs w:val="28"/>
                <w:lang w:val="en-US" w:eastAsia="en-US"/>
              </w:rPr>
              <w:t xml:space="preserve">   </w:t>
            </w:r>
            <w:r>
              <w:rPr>
                <w:rFonts w:eastAsia="Calibri"/>
                <w:spacing w:val="3"/>
                <w:sz w:val="28"/>
                <w:szCs w:val="28"/>
                <w:lang w:eastAsia="en-US"/>
              </w:rPr>
              <w:t xml:space="preserve">   </w:t>
            </w:r>
            <w:r>
              <w:rPr>
                <w:rFonts w:eastAsia="Calibri"/>
                <w:spacing w:val="3"/>
                <w:sz w:val="28"/>
                <w:szCs w:val="28"/>
                <w:lang w:val="en-US" w:eastAsia="en-US"/>
              </w:rPr>
              <w:t xml:space="preserve">А.А. </w:t>
            </w:r>
            <w:proofErr w:type="spellStart"/>
            <w:r>
              <w:rPr>
                <w:rFonts w:eastAsia="Calibri"/>
                <w:spacing w:val="3"/>
                <w:sz w:val="28"/>
                <w:szCs w:val="28"/>
                <w:lang w:val="en-US" w:eastAsia="en-US"/>
              </w:rPr>
              <w:t>Панов</w:t>
            </w:r>
            <w:proofErr w:type="spellEnd"/>
          </w:p>
        </w:tc>
      </w:tr>
    </w:tbl>
    <w:p w14:paraId="5CCD695A" w14:textId="77777777" w:rsidR="00EB5419" w:rsidRDefault="00EB5419">
      <w:pPr>
        <w:tabs>
          <w:tab w:val="left" w:pos="1134"/>
          <w:tab w:val="left" w:pos="2268"/>
          <w:tab w:val="left" w:pos="2410"/>
          <w:tab w:val="left" w:pos="2694"/>
        </w:tabs>
        <w:jc w:val="both"/>
      </w:pPr>
    </w:p>
    <w:sectPr w:rsidR="00EB5419" w:rsidSect="002F6665">
      <w:headerReference w:type="default" r:id="rId9"/>
      <w:pgSz w:w="11906" w:h="16838"/>
      <w:pgMar w:top="142" w:right="850" w:bottom="1134" w:left="1701" w:header="585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EF2E42" w14:textId="77777777" w:rsidR="00FE65CC" w:rsidRDefault="00FE65CC">
      <w:r>
        <w:separator/>
      </w:r>
    </w:p>
  </w:endnote>
  <w:endnote w:type="continuationSeparator" w:id="0">
    <w:p w14:paraId="34A63F7E" w14:textId="77777777" w:rsidR="00FE65CC" w:rsidRDefault="00FE6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9C95DA" w14:textId="77777777" w:rsidR="00FE65CC" w:rsidRDefault="00FE65CC">
      <w:r>
        <w:separator/>
      </w:r>
    </w:p>
  </w:footnote>
  <w:footnote w:type="continuationSeparator" w:id="0">
    <w:p w14:paraId="4F8A4402" w14:textId="77777777" w:rsidR="00FE65CC" w:rsidRDefault="00FE6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71BA73" w14:textId="77777777" w:rsidR="00EB5419" w:rsidRDefault="00FE65CC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 w:rsidR="0006636C">
      <w:rPr>
        <w:noProof/>
      </w:rPr>
      <w:t>3</w:t>
    </w:r>
    <w:r>
      <w:fldChar w:fldCharType="end"/>
    </w:r>
  </w:p>
  <w:p w14:paraId="790ACD14" w14:textId="77777777" w:rsidR="00EB5419" w:rsidRDefault="00EB541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74105"/>
    <w:multiLevelType w:val="hybridMultilevel"/>
    <w:tmpl w:val="35628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B067F"/>
    <w:multiLevelType w:val="hybridMultilevel"/>
    <w:tmpl w:val="E30493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A5A4654"/>
    <w:multiLevelType w:val="hybridMultilevel"/>
    <w:tmpl w:val="29063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419"/>
    <w:rsid w:val="0006636C"/>
    <w:rsid w:val="0008785A"/>
    <w:rsid w:val="00130CC4"/>
    <w:rsid w:val="002B5EF1"/>
    <w:rsid w:val="002F6665"/>
    <w:rsid w:val="0058548E"/>
    <w:rsid w:val="00666B80"/>
    <w:rsid w:val="00694233"/>
    <w:rsid w:val="00AE3682"/>
    <w:rsid w:val="00B24F68"/>
    <w:rsid w:val="00D46615"/>
    <w:rsid w:val="00EA150D"/>
    <w:rsid w:val="00EB5419"/>
    <w:rsid w:val="00F460F9"/>
    <w:rsid w:val="00F622A3"/>
    <w:rsid w:val="00FD0E63"/>
    <w:rsid w:val="00FE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9C3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uiPriority w:val="9"/>
    <w:qFormat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21">
    <w:name w:val="Основной текст 21"/>
    <w:basedOn w:val="Normal0"/>
    <w:link w:val="BodyText21"/>
    <w:qFormat/>
    <w:rPr>
      <w:rFonts w:ascii="Arial" w:hAnsi="Arial"/>
      <w:sz w:val="24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Normal0">
    <w:name w:val="Normal_0"/>
    <w:link w:val="Normal01"/>
    <w:qFormat/>
    <w:rPr>
      <w:rFonts w:ascii="Arial" w:hAnsi="Arial"/>
      <w:sz w:val="24"/>
    </w:rPr>
  </w:style>
  <w:style w:type="character" w:customStyle="1" w:styleId="10">
    <w:name w:val="Текст выноски1"/>
    <w:link w:val="BalloonText1"/>
    <w:qFormat/>
    <w:rPr>
      <w:rFonts w:ascii="Segoe UI" w:hAnsi="Segoe UI"/>
      <w:sz w:val="18"/>
    </w:rPr>
  </w:style>
  <w:style w:type="character" w:customStyle="1" w:styleId="Heading51">
    <w:name w:val="Heading 51"/>
    <w:qFormat/>
    <w:rPr>
      <w:b/>
      <w:sz w:val="28"/>
    </w:rPr>
  </w:style>
  <w:style w:type="character" w:customStyle="1" w:styleId="Header1">
    <w:name w:val="Header1"/>
    <w:qFormat/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styleId="a3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Footer1">
    <w:name w:val="Footer1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b/>
      <w:sz w:val="28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styleId="a4">
    <w:name w:val="Strong"/>
    <w:qFormat/>
    <w:rPr>
      <w:b/>
      <w:bCs/>
    </w:rPr>
  </w:style>
  <w:style w:type="paragraph" w:styleId="a5">
    <w:name w:val="Title"/>
    <w:next w:val="a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/>
      <w:i/>
      <w:iCs/>
      <w:szCs w:val="24"/>
    </w:r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BodyText21">
    <w:name w:val="Body Text 21"/>
    <w:basedOn w:val="Normal01"/>
    <w:link w:val="21"/>
    <w:qFormat/>
    <w:pPr>
      <w:jc w:val="both"/>
    </w:p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Normal01">
    <w:name w:val="Normal_01"/>
    <w:link w:val="Normal0"/>
    <w:qFormat/>
    <w:rPr>
      <w:rFonts w:ascii="Arial" w:hAnsi="Arial"/>
      <w:sz w:val="24"/>
    </w:rPr>
  </w:style>
  <w:style w:type="paragraph" w:customStyle="1" w:styleId="BalloonText1">
    <w:name w:val="Balloon Text1"/>
    <w:basedOn w:val="a"/>
    <w:link w:val="10"/>
    <w:qFormat/>
    <w:rPr>
      <w:rFonts w:ascii="Segoe UI" w:hAnsi="Segoe UI"/>
      <w:sz w:val="18"/>
    </w:rPr>
  </w:style>
  <w:style w:type="paragraph" w:customStyle="1" w:styleId="aa">
    <w:name w:val="Колонтитул"/>
    <w:qFormat/>
    <w:pPr>
      <w:jc w:val="both"/>
    </w:pPr>
    <w:rPr>
      <w:rFonts w:ascii="XO Thames" w:hAnsi="XO Thames"/>
      <w:sz w:val="28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1">
    <w:name w:val="toc 1"/>
    <w:next w:val="a"/>
    <w:uiPriority w:val="39"/>
    <w:rPr>
      <w:rFonts w:ascii="XO Thames" w:hAnsi="XO Thames"/>
      <w:b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DefaultParagraphFont1">
    <w:name w:val="Default Paragraph Font1"/>
    <w:qFormat/>
  </w:style>
  <w:style w:type="paragraph" w:styleId="ad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e">
    <w:name w:val="List Paragraph"/>
    <w:basedOn w:val="a"/>
    <w:qFormat/>
    <w:pPr>
      <w:spacing w:after="200"/>
      <w:ind w:left="720"/>
      <w:contextualSpacing/>
    </w:pPr>
  </w:style>
  <w:style w:type="paragraph" w:customStyle="1" w:styleId="ConsPlusNormal">
    <w:name w:val="ConsPlusNormal"/>
    <w:qFormat/>
    <w:pPr>
      <w:widowControl w:val="0"/>
    </w:pPr>
    <w:rPr>
      <w:rFonts w:cs="Times New Roman"/>
      <w:color w:val="auto"/>
      <w:kern w:val="2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6636C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06636C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uiPriority w:val="9"/>
    <w:qFormat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21">
    <w:name w:val="Основной текст 21"/>
    <w:basedOn w:val="Normal0"/>
    <w:link w:val="BodyText21"/>
    <w:qFormat/>
    <w:rPr>
      <w:rFonts w:ascii="Arial" w:hAnsi="Arial"/>
      <w:sz w:val="24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Normal0">
    <w:name w:val="Normal_0"/>
    <w:link w:val="Normal01"/>
    <w:qFormat/>
    <w:rPr>
      <w:rFonts w:ascii="Arial" w:hAnsi="Arial"/>
      <w:sz w:val="24"/>
    </w:rPr>
  </w:style>
  <w:style w:type="character" w:customStyle="1" w:styleId="10">
    <w:name w:val="Текст выноски1"/>
    <w:link w:val="BalloonText1"/>
    <w:qFormat/>
    <w:rPr>
      <w:rFonts w:ascii="Segoe UI" w:hAnsi="Segoe UI"/>
      <w:sz w:val="18"/>
    </w:rPr>
  </w:style>
  <w:style w:type="character" w:customStyle="1" w:styleId="Heading51">
    <w:name w:val="Heading 51"/>
    <w:qFormat/>
    <w:rPr>
      <w:b/>
      <w:sz w:val="28"/>
    </w:rPr>
  </w:style>
  <w:style w:type="character" w:customStyle="1" w:styleId="Header1">
    <w:name w:val="Header1"/>
    <w:qFormat/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styleId="a3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Footer1">
    <w:name w:val="Footer1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b/>
      <w:sz w:val="28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styleId="a4">
    <w:name w:val="Strong"/>
    <w:qFormat/>
    <w:rPr>
      <w:b/>
      <w:bCs/>
    </w:rPr>
  </w:style>
  <w:style w:type="paragraph" w:styleId="a5">
    <w:name w:val="Title"/>
    <w:next w:val="a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/>
      <w:i/>
      <w:iCs/>
      <w:szCs w:val="24"/>
    </w:r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BodyText21">
    <w:name w:val="Body Text 21"/>
    <w:basedOn w:val="Normal01"/>
    <w:link w:val="21"/>
    <w:qFormat/>
    <w:pPr>
      <w:jc w:val="both"/>
    </w:p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Normal01">
    <w:name w:val="Normal_01"/>
    <w:link w:val="Normal0"/>
    <w:qFormat/>
    <w:rPr>
      <w:rFonts w:ascii="Arial" w:hAnsi="Arial"/>
      <w:sz w:val="24"/>
    </w:rPr>
  </w:style>
  <w:style w:type="paragraph" w:customStyle="1" w:styleId="BalloonText1">
    <w:name w:val="Balloon Text1"/>
    <w:basedOn w:val="a"/>
    <w:link w:val="10"/>
    <w:qFormat/>
    <w:rPr>
      <w:rFonts w:ascii="Segoe UI" w:hAnsi="Segoe UI"/>
      <w:sz w:val="18"/>
    </w:rPr>
  </w:style>
  <w:style w:type="paragraph" w:customStyle="1" w:styleId="aa">
    <w:name w:val="Колонтитул"/>
    <w:qFormat/>
    <w:pPr>
      <w:jc w:val="both"/>
    </w:pPr>
    <w:rPr>
      <w:rFonts w:ascii="XO Thames" w:hAnsi="XO Thames"/>
      <w:sz w:val="28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1">
    <w:name w:val="toc 1"/>
    <w:next w:val="a"/>
    <w:uiPriority w:val="39"/>
    <w:rPr>
      <w:rFonts w:ascii="XO Thames" w:hAnsi="XO Thames"/>
      <w:b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DefaultParagraphFont1">
    <w:name w:val="Default Paragraph Font1"/>
    <w:qFormat/>
  </w:style>
  <w:style w:type="paragraph" w:styleId="ad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e">
    <w:name w:val="List Paragraph"/>
    <w:basedOn w:val="a"/>
    <w:qFormat/>
    <w:pPr>
      <w:spacing w:after="200"/>
      <w:ind w:left="720"/>
      <w:contextualSpacing/>
    </w:pPr>
  </w:style>
  <w:style w:type="paragraph" w:customStyle="1" w:styleId="ConsPlusNormal">
    <w:name w:val="ConsPlusNormal"/>
    <w:qFormat/>
    <w:pPr>
      <w:widowControl w:val="0"/>
    </w:pPr>
    <w:rPr>
      <w:rFonts w:cs="Times New Roman"/>
      <w:color w:val="auto"/>
      <w:kern w:val="2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6636C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0"/>
    <w:link w:val="af"/>
    <w:uiPriority w:val="99"/>
    <w:semiHidden/>
    <w:rsid w:val="0006636C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Гирченко Юлия Савельевна</dc:creator>
  <dc:description/>
  <cp:lastModifiedBy>Бакалова Марина Викторовна</cp:lastModifiedBy>
  <cp:revision>5</cp:revision>
  <cp:lastPrinted>2026-07-09T02:10:00Z</cp:lastPrinted>
  <dcterms:created xsi:type="dcterms:W3CDTF">2026-06-29T03:17:00Z</dcterms:created>
  <dcterms:modified xsi:type="dcterms:W3CDTF">2026-07-09T02:11:00Z</dcterms:modified>
  <dc:language>ru-RU</dc:language>
</cp:coreProperties>
</file>