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86" w:rsidRPr="00D256B1" w:rsidRDefault="00491C08" w:rsidP="00D46AB4">
      <w:pPr>
        <w:spacing w:line="240" w:lineRule="auto"/>
        <w:contextualSpacing/>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РЕКОМЕНДАЦИИ и ПРЕДЛОЖЕНИЯ </w:t>
      </w:r>
      <w:bookmarkStart w:id="0" w:name="_GoBack"/>
      <w:bookmarkEnd w:id="0"/>
      <w:r>
        <w:rPr>
          <w:rFonts w:ascii="Times New Roman" w:hAnsi="Times New Roman" w:cs="Times New Roman"/>
          <w:b/>
          <w:sz w:val="28"/>
          <w:szCs w:val="28"/>
        </w:rPr>
        <w:t>для рассмотрения</w:t>
      </w:r>
    </w:p>
    <w:p w:rsidR="009302B4" w:rsidRPr="00D256B1" w:rsidRDefault="00351286" w:rsidP="00D46AB4">
      <w:pPr>
        <w:spacing w:line="240" w:lineRule="auto"/>
        <w:contextualSpacing/>
        <w:jc w:val="center"/>
        <w:rPr>
          <w:rFonts w:ascii="Times New Roman" w:hAnsi="Times New Roman" w:cs="Times New Roman"/>
          <w:b/>
          <w:sz w:val="28"/>
          <w:szCs w:val="28"/>
        </w:rPr>
      </w:pPr>
      <w:r w:rsidRPr="00D256B1">
        <w:rPr>
          <w:rFonts w:ascii="Times New Roman" w:hAnsi="Times New Roman" w:cs="Times New Roman"/>
          <w:b/>
          <w:sz w:val="28"/>
          <w:szCs w:val="28"/>
        </w:rPr>
        <w:t>общественных слушаний Общественной палаты Кемеровской области</w:t>
      </w:r>
      <w:r w:rsidRPr="00D256B1">
        <w:rPr>
          <w:rFonts w:ascii="Times New Roman" w:hAnsi="Times New Roman" w:cs="Times New Roman"/>
          <w:sz w:val="28"/>
          <w:szCs w:val="28"/>
        </w:rPr>
        <w:t xml:space="preserve"> </w:t>
      </w:r>
      <w:r w:rsidRPr="00D256B1">
        <w:rPr>
          <w:rFonts w:ascii="Times New Roman" w:hAnsi="Times New Roman" w:cs="Times New Roman"/>
          <w:b/>
          <w:sz w:val="28"/>
          <w:szCs w:val="28"/>
        </w:rPr>
        <w:t>«Использование потенциала научных организаций – условие динамичного развития Кемеровской области»</w:t>
      </w:r>
    </w:p>
    <w:tbl>
      <w:tblPr>
        <w:tblpPr w:leftFromText="180" w:rightFromText="180" w:vertAnchor="text" w:horzAnchor="margin" w:tblpXSpec="center" w:tblpY="320"/>
        <w:tblW w:w="9180" w:type="dxa"/>
        <w:tblLook w:val="04A0" w:firstRow="1" w:lastRow="0" w:firstColumn="1" w:lastColumn="0" w:noHBand="0" w:noVBand="1"/>
      </w:tblPr>
      <w:tblGrid>
        <w:gridCol w:w="2660"/>
        <w:gridCol w:w="6520"/>
      </w:tblGrid>
      <w:tr w:rsidR="00BD201E" w:rsidRPr="00D256B1" w:rsidTr="00BD201E">
        <w:tc>
          <w:tcPr>
            <w:tcW w:w="2660" w:type="dxa"/>
            <w:hideMark/>
          </w:tcPr>
          <w:p w:rsidR="00BD201E" w:rsidRPr="00D256B1" w:rsidRDefault="00BD201E" w:rsidP="00D46AB4">
            <w:pPr>
              <w:spacing w:line="240" w:lineRule="auto"/>
              <w:contextualSpacing/>
              <w:rPr>
                <w:rFonts w:ascii="Times New Roman" w:hAnsi="Times New Roman" w:cs="Times New Roman"/>
                <w:sz w:val="28"/>
                <w:szCs w:val="28"/>
              </w:rPr>
            </w:pPr>
            <w:r w:rsidRPr="00D256B1">
              <w:rPr>
                <w:rFonts w:ascii="Times New Roman" w:hAnsi="Times New Roman" w:cs="Times New Roman"/>
                <w:sz w:val="28"/>
                <w:szCs w:val="28"/>
              </w:rPr>
              <w:t>1 марта 2016 года</w:t>
            </w:r>
          </w:p>
        </w:tc>
        <w:tc>
          <w:tcPr>
            <w:tcW w:w="6520" w:type="dxa"/>
            <w:hideMark/>
          </w:tcPr>
          <w:p w:rsidR="00BD201E" w:rsidRPr="00D256B1" w:rsidRDefault="00BD201E" w:rsidP="00D46AB4">
            <w:pPr>
              <w:spacing w:line="240" w:lineRule="auto"/>
              <w:contextualSpacing/>
              <w:jc w:val="right"/>
              <w:rPr>
                <w:rFonts w:ascii="Times New Roman" w:hAnsi="Times New Roman" w:cs="Times New Roman"/>
                <w:sz w:val="28"/>
                <w:szCs w:val="28"/>
              </w:rPr>
            </w:pPr>
            <w:r w:rsidRPr="00D256B1">
              <w:rPr>
                <w:rFonts w:ascii="Times New Roman" w:hAnsi="Times New Roman" w:cs="Times New Roman"/>
                <w:sz w:val="28"/>
                <w:szCs w:val="28"/>
              </w:rPr>
              <w:t xml:space="preserve">               г. Новокузнецк, ул. Кирова, 42        </w:t>
            </w:r>
          </w:p>
        </w:tc>
      </w:tr>
      <w:tr w:rsidR="00BD201E" w:rsidRPr="00D256B1" w:rsidTr="00BD201E">
        <w:tc>
          <w:tcPr>
            <w:tcW w:w="2660" w:type="dxa"/>
            <w:hideMark/>
          </w:tcPr>
          <w:p w:rsidR="00BD201E" w:rsidRPr="00D256B1" w:rsidRDefault="00BD201E" w:rsidP="00D46AB4">
            <w:pPr>
              <w:spacing w:line="240" w:lineRule="auto"/>
              <w:contextualSpacing/>
              <w:rPr>
                <w:rFonts w:ascii="Times New Roman" w:hAnsi="Times New Roman" w:cs="Times New Roman"/>
                <w:sz w:val="28"/>
                <w:szCs w:val="28"/>
              </w:rPr>
            </w:pPr>
            <w:r w:rsidRPr="00D256B1">
              <w:rPr>
                <w:rFonts w:ascii="Times New Roman" w:hAnsi="Times New Roman" w:cs="Times New Roman"/>
                <w:sz w:val="28"/>
                <w:szCs w:val="28"/>
              </w:rPr>
              <w:t>13.00 часов</w:t>
            </w:r>
          </w:p>
        </w:tc>
        <w:tc>
          <w:tcPr>
            <w:tcW w:w="6520" w:type="dxa"/>
            <w:hideMark/>
          </w:tcPr>
          <w:p w:rsidR="00BD201E" w:rsidRPr="00D256B1" w:rsidRDefault="00BD201E" w:rsidP="00D46AB4">
            <w:pPr>
              <w:spacing w:line="240" w:lineRule="auto"/>
              <w:contextualSpacing/>
              <w:jc w:val="right"/>
              <w:rPr>
                <w:rFonts w:ascii="Times New Roman" w:hAnsi="Times New Roman" w:cs="Times New Roman"/>
                <w:sz w:val="28"/>
                <w:szCs w:val="28"/>
              </w:rPr>
            </w:pPr>
            <w:r w:rsidRPr="00D256B1">
              <w:rPr>
                <w:rFonts w:ascii="Times New Roman" w:hAnsi="Times New Roman" w:cs="Times New Roman"/>
                <w:sz w:val="28"/>
                <w:szCs w:val="28"/>
              </w:rPr>
              <w:t xml:space="preserve">ФГБОУ ВПО </w:t>
            </w:r>
            <w:r w:rsidRPr="00D256B1">
              <w:rPr>
                <w:rFonts w:ascii="Times New Roman" w:hAnsi="Times New Roman" w:cs="Times New Roman"/>
                <w:color w:val="000000"/>
                <w:sz w:val="28"/>
                <w:szCs w:val="28"/>
                <w:shd w:val="clear" w:color="auto" w:fill="FFFFFF"/>
              </w:rPr>
              <w:t xml:space="preserve">«Сибирский государственный индустриальный университет», 3 </w:t>
            </w:r>
            <w:proofErr w:type="gramStart"/>
            <w:r w:rsidRPr="00D256B1">
              <w:rPr>
                <w:rFonts w:ascii="Times New Roman" w:hAnsi="Times New Roman" w:cs="Times New Roman"/>
                <w:color w:val="000000"/>
                <w:sz w:val="28"/>
                <w:szCs w:val="28"/>
                <w:shd w:val="clear" w:color="auto" w:fill="FFFFFF"/>
              </w:rPr>
              <w:t>поточная</w:t>
            </w:r>
            <w:proofErr w:type="gramEnd"/>
            <w:r w:rsidRPr="00D256B1">
              <w:rPr>
                <w:rFonts w:ascii="Times New Roman" w:hAnsi="Times New Roman" w:cs="Times New Roman"/>
                <w:color w:val="000000"/>
                <w:sz w:val="28"/>
                <w:szCs w:val="28"/>
                <w:shd w:val="clear" w:color="auto" w:fill="FFFFFF"/>
              </w:rPr>
              <w:t xml:space="preserve"> ауд.</w:t>
            </w:r>
          </w:p>
        </w:tc>
      </w:tr>
    </w:tbl>
    <w:p w:rsidR="00EC026E" w:rsidRPr="00D256B1" w:rsidRDefault="00EC026E" w:rsidP="00D46AB4">
      <w:pPr>
        <w:spacing w:line="240" w:lineRule="auto"/>
        <w:contextualSpacing/>
        <w:jc w:val="center"/>
        <w:rPr>
          <w:rFonts w:ascii="Times New Roman" w:hAnsi="Times New Roman" w:cs="Times New Roman"/>
          <w:b/>
          <w:sz w:val="28"/>
          <w:szCs w:val="28"/>
        </w:rPr>
      </w:pPr>
    </w:p>
    <w:p w:rsidR="00351286" w:rsidRPr="00D256B1" w:rsidRDefault="00491C08" w:rsidP="00D46AB4">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51286" w:rsidRPr="00D256B1" w:rsidRDefault="00EC026E" w:rsidP="00D46AB4">
      <w:pPr>
        <w:pStyle w:val="a3"/>
        <w:ind w:left="0"/>
        <w:jc w:val="both"/>
        <w:outlineLvl w:val="0"/>
        <w:rPr>
          <w:b/>
          <w:sz w:val="28"/>
          <w:szCs w:val="28"/>
        </w:rPr>
      </w:pPr>
      <w:proofErr w:type="gramStart"/>
      <w:r w:rsidRPr="00D256B1">
        <w:rPr>
          <w:b/>
          <w:sz w:val="28"/>
          <w:szCs w:val="28"/>
          <w:lang w:val="en-US"/>
        </w:rPr>
        <w:t>I</w:t>
      </w:r>
      <w:r w:rsidRPr="00D256B1">
        <w:rPr>
          <w:b/>
          <w:sz w:val="28"/>
          <w:szCs w:val="28"/>
        </w:rPr>
        <w:t>.</w:t>
      </w:r>
      <w:r w:rsidR="009302B4" w:rsidRPr="00D256B1">
        <w:rPr>
          <w:b/>
          <w:sz w:val="28"/>
          <w:szCs w:val="28"/>
        </w:rPr>
        <w:t>Проведение новой индустриализации России. Совершенствование экономической и инновационной модели.</w:t>
      </w:r>
      <w:proofErr w:type="gramEnd"/>
    </w:p>
    <w:p w:rsidR="0014138C" w:rsidRPr="00D256B1" w:rsidRDefault="00793BE2" w:rsidP="00D46AB4">
      <w:pPr>
        <w:shd w:val="clear" w:color="auto" w:fill="FFFFFF"/>
        <w:spacing w:before="60" w:after="100" w:afterAutospacing="1"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1.</w:t>
      </w:r>
      <w:r w:rsidR="0014138C" w:rsidRPr="00D256B1">
        <w:rPr>
          <w:rFonts w:ascii="Times New Roman" w:hAnsi="Times New Roman" w:cs="Times New Roman"/>
          <w:sz w:val="28"/>
          <w:szCs w:val="28"/>
        </w:rPr>
        <w:t xml:space="preserve">Восстановление </w:t>
      </w:r>
      <w:r w:rsidR="00C23E25">
        <w:rPr>
          <w:rFonts w:ascii="Times New Roman" w:hAnsi="Times New Roman" w:cs="Times New Roman"/>
          <w:sz w:val="28"/>
          <w:szCs w:val="28"/>
        </w:rPr>
        <w:t xml:space="preserve">естественной и логичной </w:t>
      </w:r>
      <w:r w:rsidR="00481201" w:rsidRPr="00D256B1">
        <w:rPr>
          <w:rFonts w:ascii="Times New Roman" w:hAnsi="Times New Roman" w:cs="Times New Roman"/>
          <w:sz w:val="28"/>
          <w:szCs w:val="28"/>
        </w:rPr>
        <w:t>инновационной экономики</w:t>
      </w:r>
      <w:r w:rsidR="00C23E25">
        <w:rPr>
          <w:rFonts w:ascii="Times New Roman" w:hAnsi="Times New Roman" w:cs="Times New Roman"/>
          <w:sz w:val="28"/>
          <w:szCs w:val="28"/>
        </w:rPr>
        <w:t xml:space="preserve"> </w:t>
      </w:r>
      <w:r w:rsidR="00481201" w:rsidRPr="00D256B1">
        <w:rPr>
          <w:rFonts w:ascii="Times New Roman" w:hAnsi="Times New Roman" w:cs="Times New Roman"/>
          <w:sz w:val="28"/>
          <w:szCs w:val="28"/>
        </w:rPr>
        <w:t>в виде с</w:t>
      </w:r>
      <w:r w:rsidR="00C23E25">
        <w:rPr>
          <w:rFonts w:ascii="Times New Roman" w:hAnsi="Times New Roman" w:cs="Times New Roman"/>
          <w:sz w:val="28"/>
          <w:szCs w:val="28"/>
        </w:rPr>
        <w:t>истемы</w:t>
      </w:r>
      <w:r w:rsidR="00481201" w:rsidRPr="00D256B1">
        <w:rPr>
          <w:rFonts w:ascii="Times New Roman" w:hAnsi="Times New Roman" w:cs="Times New Roman"/>
          <w:sz w:val="28"/>
          <w:szCs w:val="28"/>
        </w:rPr>
        <w:t>: академическая наука – прикладная наука – промышленность путем финансирования (</w:t>
      </w:r>
      <w:r w:rsidR="0014138C" w:rsidRPr="00D256B1">
        <w:rPr>
          <w:rFonts w:ascii="Times New Roman" w:hAnsi="Times New Roman" w:cs="Times New Roman"/>
          <w:sz w:val="28"/>
          <w:szCs w:val="28"/>
        </w:rPr>
        <w:t>через Госзаказ</w:t>
      </w:r>
      <w:r w:rsidR="00481201" w:rsidRPr="00D256B1">
        <w:rPr>
          <w:rFonts w:ascii="Times New Roman" w:hAnsi="Times New Roman" w:cs="Times New Roman"/>
          <w:sz w:val="28"/>
          <w:szCs w:val="28"/>
        </w:rPr>
        <w:t>,</w:t>
      </w:r>
      <w:r w:rsidR="0014138C" w:rsidRPr="00D256B1">
        <w:rPr>
          <w:rFonts w:ascii="Times New Roman" w:hAnsi="Times New Roman" w:cs="Times New Roman"/>
          <w:sz w:val="28"/>
          <w:szCs w:val="28"/>
        </w:rPr>
        <w:t xml:space="preserve"> </w:t>
      </w:r>
      <w:proofErr w:type="spellStart"/>
      <w:r w:rsidR="0014138C" w:rsidRPr="00D256B1">
        <w:rPr>
          <w:rFonts w:ascii="Times New Roman" w:hAnsi="Times New Roman" w:cs="Times New Roman"/>
          <w:sz w:val="28"/>
          <w:szCs w:val="28"/>
        </w:rPr>
        <w:t>госфинансирование</w:t>
      </w:r>
      <w:proofErr w:type="spellEnd"/>
      <w:r w:rsidR="00481201" w:rsidRPr="00D256B1">
        <w:rPr>
          <w:rFonts w:ascii="Times New Roman" w:hAnsi="Times New Roman" w:cs="Times New Roman"/>
          <w:sz w:val="28"/>
          <w:szCs w:val="28"/>
        </w:rPr>
        <w:t xml:space="preserve"> и предоставление</w:t>
      </w:r>
      <w:proofErr w:type="gramEnd"/>
      <w:r w:rsidR="00481201" w:rsidRPr="00D256B1">
        <w:rPr>
          <w:rFonts w:ascii="Times New Roman" w:hAnsi="Times New Roman" w:cs="Times New Roman"/>
          <w:sz w:val="28"/>
          <w:szCs w:val="28"/>
        </w:rPr>
        <w:t xml:space="preserve"> налоговых льгот предприятиям, внедряющим инновационные проекты</w:t>
      </w:r>
      <w:r w:rsidR="0014138C" w:rsidRPr="00D256B1">
        <w:rPr>
          <w:rFonts w:ascii="Times New Roman" w:hAnsi="Times New Roman" w:cs="Times New Roman"/>
          <w:sz w:val="28"/>
          <w:szCs w:val="28"/>
        </w:rPr>
        <w:t xml:space="preserve">) сохранившихся прикладных </w:t>
      </w:r>
      <w:r w:rsidR="00481201" w:rsidRPr="00D256B1">
        <w:rPr>
          <w:rFonts w:ascii="Times New Roman" w:hAnsi="Times New Roman" w:cs="Times New Roman"/>
          <w:sz w:val="28"/>
          <w:szCs w:val="28"/>
        </w:rPr>
        <w:t>научно-исследовательских</w:t>
      </w:r>
      <w:r w:rsidR="0014138C" w:rsidRPr="00D256B1">
        <w:rPr>
          <w:rFonts w:ascii="Times New Roman" w:hAnsi="Times New Roman" w:cs="Times New Roman"/>
          <w:sz w:val="28"/>
          <w:szCs w:val="28"/>
        </w:rPr>
        <w:t xml:space="preserve"> и проектных институтов.</w:t>
      </w:r>
      <w:r w:rsidR="00E43DF3">
        <w:rPr>
          <w:rFonts w:ascii="Times New Roman" w:hAnsi="Times New Roman" w:cs="Times New Roman"/>
          <w:sz w:val="28"/>
          <w:szCs w:val="28"/>
        </w:rPr>
        <w:t xml:space="preserve"> Для Кемеровской области важным было бы сохранение научного, проектного и кадрового потенциалов Восточного углехимического научно-исследовательского института</w:t>
      </w:r>
      <w:r w:rsidR="00A55049">
        <w:rPr>
          <w:rFonts w:ascii="Times New Roman" w:hAnsi="Times New Roman" w:cs="Times New Roman"/>
          <w:sz w:val="28"/>
          <w:szCs w:val="28"/>
        </w:rPr>
        <w:t>, в течение 85 лет занимающегося разработкой процессов глубокой переработки углей.</w:t>
      </w:r>
    </w:p>
    <w:p w:rsidR="00D46AB4" w:rsidRDefault="00D46AB4" w:rsidP="00D46AB4">
      <w:pPr>
        <w:shd w:val="clear" w:color="auto" w:fill="FFFFFF"/>
        <w:spacing w:before="60" w:after="100" w:afterAutospacing="1" w:line="240" w:lineRule="auto"/>
        <w:contextualSpacing/>
        <w:jc w:val="both"/>
        <w:rPr>
          <w:rFonts w:ascii="Times New Roman" w:hAnsi="Times New Roman" w:cs="Times New Roman"/>
          <w:sz w:val="28"/>
          <w:szCs w:val="28"/>
        </w:rPr>
      </w:pPr>
    </w:p>
    <w:p w:rsidR="006E130F" w:rsidRPr="00D256B1" w:rsidRDefault="00793BE2" w:rsidP="00D46AB4">
      <w:pPr>
        <w:shd w:val="clear" w:color="auto" w:fill="FFFFFF"/>
        <w:spacing w:before="60"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6E130F" w:rsidRPr="00D256B1">
        <w:rPr>
          <w:rFonts w:ascii="Times New Roman" w:hAnsi="Times New Roman" w:cs="Times New Roman"/>
          <w:sz w:val="28"/>
          <w:szCs w:val="28"/>
        </w:rPr>
        <w:t xml:space="preserve">Вступление России в ВТО имеет </w:t>
      </w:r>
      <w:r w:rsidR="00E43DF3">
        <w:rPr>
          <w:rFonts w:ascii="Times New Roman" w:hAnsi="Times New Roman" w:cs="Times New Roman"/>
          <w:sz w:val="28"/>
          <w:szCs w:val="28"/>
        </w:rPr>
        <w:t xml:space="preserve">не только </w:t>
      </w:r>
      <w:r w:rsidR="00B940A2">
        <w:rPr>
          <w:rFonts w:ascii="Times New Roman" w:hAnsi="Times New Roman" w:cs="Times New Roman"/>
          <w:sz w:val="28"/>
          <w:szCs w:val="28"/>
        </w:rPr>
        <w:t>преимущества</w:t>
      </w:r>
      <w:r w:rsidR="00E43DF3">
        <w:rPr>
          <w:rFonts w:ascii="Times New Roman" w:hAnsi="Times New Roman" w:cs="Times New Roman"/>
          <w:sz w:val="28"/>
          <w:szCs w:val="28"/>
        </w:rPr>
        <w:t xml:space="preserve">, но </w:t>
      </w:r>
      <w:r w:rsidR="00AB206A">
        <w:rPr>
          <w:rFonts w:ascii="Times New Roman" w:hAnsi="Times New Roman" w:cs="Times New Roman"/>
          <w:sz w:val="28"/>
          <w:szCs w:val="28"/>
        </w:rPr>
        <w:t xml:space="preserve">и </w:t>
      </w:r>
      <w:r w:rsidR="00E43DF3">
        <w:rPr>
          <w:rFonts w:ascii="Times New Roman" w:hAnsi="Times New Roman" w:cs="Times New Roman"/>
          <w:sz w:val="28"/>
          <w:szCs w:val="28"/>
        </w:rPr>
        <w:t xml:space="preserve">целый ряд </w:t>
      </w:r>
      <w:r w:rsidR="00B940A2">
        <w:rPr>
          <w:rFonts w:ascii="Times New Roman" w:hAnsi="Times New Roman" w:cs="Times New Roman"/>
          <w:sz w:val="28"/>
          <w:szCs w:val="28"/>
        </w:rPr>
        <w:t>недостатков</w:t>
      </w:r>
      <w:r w:rsidR="006E130F" w:rsidRPr="00D256B1">
        <w:rPr>
          <w:rFonts w:ascii="Times New Roman" w:hAnsi="Times New Roman" w:cs="Times New Roman"/>
          <w:sz w:val="28"/>
          <w:szCs w:val="28"/>
        </w:rPr>
        <w:t xml:space="preserve">. </w:t>
      </w:r>
      <w:proofErr w:type="gramStart"/>
      <w:r w:rsidR="006E130F" w:rsidRPr="00D256B1">
        <w:rPr>
          <w:rFonts w:ascii="Times New Roman" w:hAnsi="Times New Roman" w:cs="Times New Roman"/>
          <w:sz w:val="28"/>
          <w:szCs w:val="28"/>
        </w:rPr>
        <w:t xml:space="preserve">Следует </w:t>
      </w:r>
      <w:r w:rsidR="00B940A2">
        <w:rPr>
          <w:rFonts w:ascii="Times New Roman" w:hAnsi="Times New Roman" w:cs="Times New Roman"/>
          <w:sz w:val="28"/>
          <w:szCs w:val="28"/>
        </w:rPr>
        <w:t xml:space="preserve">детально и взвешенно оценить сложившийся баланс </w:t>
      </w:r>
      <w:r w:rsidR="00B940A2" w:rsidRPr="00D256B1">
        <w:rPr>
          <w:rFonts w:ascii="Times New Roman" w:hAnsi="Times New Roman" w:cs="Times New Roman"/>
          <w:sz w:val="28"/>
          <w:szCs w:val="28"/>
        </w:rPr>
        <w:t>положительны</w:t>
      </w:r>
      <w:r w:rsidR="00B940A2">
        <w:rPr>
          <w:rFonts w:ascii="Times New Roman" w:hAnsi="Times New Roman" w:cs="Times New Roman"/>
          <w:sz w:val="28"/>
          <w:szCs w:val="28"/>
        </w:rPr>
        <w:t>х и отрицательных</w:t>
      </w:r>
      <w:r w:rsidR="00B940A2" w:rsidRPr="00D256B1">
        <w:rPr>
          <w:rFonts w:ascii="Times New Roman" w:hAnsi="Times New Roman" w:cs="Times New Roman"/>
          <w:sz w:val="28"/>
          <w:szCs w:val="28"/>
        </w:rPr>
        <w:t xml:space="preserve"> момент</w:t>
      </w:r>
      <w:r w:rsidR="00B940A2">
        <w:rPr>
          <w:rFonts w:ascii="Times New Roman" w:hAnsi="Times New Roman" w:cs="Times New Roman"/>
          <w:sz w:val="28"/>
          <w:szCs w:val="28"/>
        </w:rPr>
        <w:t>ов, и, при необходимости,</w:t>
      </w:r>
      <w:r w:rsidR="00D05EAE">
        <w:rPr>
          <w:rFonts w:ascii="Times New Roman" w:hAnsi="Times New Roman" w:cs="Times New Roman"/>
          <w:sz w:val="28"/>
          <w:szCs w:val="28"/>
        </w:rPr>
        <w:t xml:space="preserve"> целесообразно</w:t>
      </w:r>
      <w:r w:rsidR="00B940A2">
        <w:rPr>
          <w:rFonts w:ascii="Times New Roman" w:hAnsi="Times New Roman" w:cs="Times New Roman"/>
          <w:sz w:val="28"/>
          <w:szCs w:val="28"/>
        </w:rPr>
        <w:t xml:space="preserve"> </w:t>
      </w:r>
      <w:r w:rsidR="00E43DF3">
        <w:rPr>
          <w:rFonts w:ascii="Times New Roman" w:hAnsi="Times New Roman" w:cs="Times New Roman"/>
          <w:sz w:val="28"/>
          <w:szCs w:val="28"/>
        </w:rPr>
        <w:t xml:space="preserve">рассмотреть возможность </w:t>
      </w:r>
      <w:r w:rsidR="00A55049">
        <w:rPr>
          <w:rFonts w:ascii="Times New Roman" w:hAnsi="Times New Roman" w:cs="Times New Roman"/>
          <w:sz w:val="28"/>
          <w:szCs w:val="28"/>
        </w:rPr>
        <w:t xml:space="preserve">приостановки членства РФ или даже </w:t>
      </w:r>
      <w:r w:rsidR="00E43DF3">
        <w:rPr>
          <w:rFonts w:ascii="Times New Roman" w:hAnsi="Times New Roman" w:cs="Times New Roman"/>
          <w:sz w:val="28"/>
          <w:szCs w:val="28"/>
        </w:rPr>
        <w:t xml:space="preserve">выхода </w:t>
      </w:r>
      <w:r w:rsidR="006E130F" w:rsidRPr="00D256B1">
        <w:rPr>
          <w:rFonts w:ascii="Times New Roman" w:hAnsi="Times New Roman" w:cs="Times New Roman"/>
          <w:sz w:val="28"/>
          <w:szCs w:val="28"/>
        </w:rPr>
        <w:t>из ВТО</w:t>
      </w:r>
      <w:r w:rsidR="00753748">
        <w:rPr>
          <w:rFonts w:ascii="Times New Roman" w:hAnsi="Times New Roman" w:cs="Times New Roman"/>
          <w:sz w:val="28"/>
          <w:szCs w:val="28"/>
        </w:rPr>
        <w:t xml:space="preserve"> ввиду того</w:t>
      </w:r>
      <w:r w:rsidR="006E130F" w:rsidRPr="00D256B1">
        <w:rPr>
          <w:rFonts w:ascii="Times New Roman" w:hAnsi="Times New Roman" w:cs="Times New Roman"/>
          <w:sz w:val="28"/>
          <w:szCs w:val="28"/>
        </w:rPr>
        <w:t xml:space="preserve">, </w:t>
      </w:r>
      <w:r w:rsidR="00753748">
        <w:rPr>
          <w:rFonts w:ascii="Times New Roman" w:hAnsi="Times New Roman" w:cs="Times New Roman"/>
          <w:sz w:val="28"/>
          <w:szCs w:val="28"/>
        </w:rPr>
        <w:t xml:space="preserve">что </w:t>
      </w:r>
      <w:r w:rsidR="00753748" w:rsidRPr="00D256B1">
        <w:rPr>
          <w:rFonts w:ascii="Times New Roman" w:hAnsi="Times New Roman" w:cs="Times New Roman"/>
          <w:sz w:val="28"/>
          <w:szCs w:val="28"/>
        </w:rPr>
        <w:t xml:space="preserve">санкции США и стран ЕС </w:t>
      </w:r>
      <w:r w:rsidR="006E130F" w:rsidRPr="00D256B1">
        <w:rPr>
          <w:rFonts w:ascii="Times New Roman" w:hAnsi="Times New Roman" w:cs="Times New Roman"/>
          <w:sz w:val="28"/>
          <w:szCs w:val="28"/>
        </w:rPr>
        <w:t>противореча</w:t>
      </w:r>
      <w:r w:rsidR="00753748">
        <w:rPr>
          <w:rFonts w:ascii="Times New Roman" w:hAnsi="Times New Roman" w:cs="Times New Roman"/>
          <w:sz w:val="28"/>
          <w:szCs w:val="28"/>
        </w:rPr>
        <w:t>т</w:t>
      </w:r>
      <w:r w:rsidR="006E130F" w:rsidRPr="00D256B1">
        <w:rPr>
          <w:rFonts w:ascii="Times New Roman" w:hAnsi="Times New Roman" w:cs="Times New Roman"/>
          <w:sz w:val="28"/>
          <w:szCs w:val="28"/>
        </w:rPr>
        <w:t xml:space="preserve"> нормам ВТО, </w:t>
      </w:r>
      <w:r w:rsidR="00B96DC6">
        <w:rPr>
          <w:rFonts w:ascii="Times New Roman" w:hAnsi="Times New Roman" w:cs="Times New Roman"/>
          <w:sz w:val="28"/>
          <w:szCs w:val="28"/>
        </w:rPr>
        <w:t>разработать стратегию и создать механизмы</w:t>
      </w:r>
      <w:r w:rsidR="006E130F" w:rsidRPr="00D256B1">
        <w:rPr>
          <w:rFonts w:ascii="Times New Roman" w:hAnsi="Times New Roman" w:cs="Times New Roman"/>
          <w:sz w:val="28"/>
          <w:szCs w:val="28"/>
        </w:rPr>
        <w:t xml:space="preserve"> </w:t>
      </w:r>
      <w:r w:rsidR="00B96DC6">
        <w:rPr>
          <w:rFonts w:ascii="Times New Roman" w:hAnsi="Times New Roman" w:cs="Times New Roman"/>
          <w:sz w:val="28"/>
          <w:szCs w:val="28"/>
        </w:rPr>
        <w:t xml:space="preserve">для проведения </w:t>
      </w:r>
      <w:r w:rsidR="006E130F" w:rsidRPr="00D256B1">
        <w:rPr>
          <w:rFonts w:ascii="Times New Roman" w:hAnsi="Times New Roman" w:cs="Times New Roman"/>
          <w:sz w:val="28"/>
          <w:szCs w:val="28"/>
        </w:rPr>
        <w:t>разумного, избирательного протекционизма для подъема отечественного реального сектора</w:t>
      </w:r>
      <w:r w:rsidR="00B96DC6">
        <w:rPr>
          <w:rFonts w:ascii="Times New Roman" w:hAnsi="Times New Roman" w:cs="Times New Roman"/>
          <w:sz w:val="28"/>
          <w:szCs w:val="28"/>
        </w:rPr>
        <w:t xml:space="preserve"> экономики</w:t>
      </w:r>
      <w:r w:rsidR="006E130F" w:rsidRPr="00D256B1">
        <w:rPr>
          <w:rFonts w:ascii="Times New Roman" w:hAnsi="Times New Roman" w:cs="Times New Roman"/>
          <w:sz w:val="28"/>
          <w:szCs w:val="28"/>
        </w:rPr>
        <w:t>.</w:t>
      </w:r>
      <w:proofErr w:type="gramEnd"/>
    </w:p>
    <w:p w:rsidR="00D46AB4" w:rsidRDefault="00D46AB4" w:rsidP="00D46AB4">
      <w:pPr>
        <w:shd w:val="clear" w:color="auto" w:fill="FFFFFF"/>
        <w:spacing w:before="60" w:after="100" w:afterAutospacing="1" w:line="240" w:lineRule="auto"/>
        <w:contextualSpacing/>
        <w:jc w:val="both"/>
        <w:rPr>
          <w:rFonts w:ascii="Times New Roman" w:hAnsi="Times New Roman" w:cs="Times New Roman"/>
          <w:sz w:val="28"/>
          <w:szCs w:val="28"/>
        </w:rPr>
      </w:pPr>
    </w:p>
    <w:p w:rsidR="007758C0" w:rsidRPr="00D256B1" w:rsidRDefault="00793BE2" w:rsidP="00D46AB4">
      <w:pPr>
        <w:shd w:val="clear" w:color="auto" w:fill="FFFFFF"/>
        <w:spacing w:before="60"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481201" w:rsidRPr="00D256B1">
        <w:rPr>
          <w:rFonts w:ascii="Times New Roman" w:hAnsi="Times New Roman" w:cs="Times New Roman"/>
          <w:sz w:val="28"/>
          <w:szCs w:val="28"/>
        </w:rPr>
        <w:t xml:space="preserve">Осуществление новой индустриализации </w:t>
      </w:r>
      <w:r w:rsidR="00A55049">
        <w:rPr>
          <w:rFonts w:ascii="Times New Roman" w:hAnsi="Times New Roman" w:cs="Times New Roman"/>
          <w:sz w:val="28"/>
          <w:szCs w:val="28"/>
        </w:rPr>
        <w:t>России</w:t>
      </w:r>
      <w:r w:rsidR="00A55049" w:rsidRPr="00D256B1">
        <w:rPr>
          <w:rFonts w:ascii="Times New Roman" w:hAnsi="Times New Roman" w:cs="Times New Roman"/>
          <w:sz w:val="28"/>
          <w:szCs w:val="28"/>
        </w:rPr>
        <w:t xml:space="preserve"> </w:t>
      </w:r>
      <w:r w:rsidR="00481201" w:rsidRPr="00D256B1">
        <w:rPr>
          <w:rFonts w:ascii="Times New Roman" w:hAnsi="Times New Roman" w:cs="Times New Roman"/>
          <w:sz w:val="28"/>
          <w:szCs w:val="28"/>
        </w:rPr>
        <w:t>для в</w:t>
      </w:r>
      <w:r w:rsidR="0014138C" w:rsidRPr="00D256B1">
        <w:rPr>
          <w:rFonts w:ascii="Times New Roman" w:hAnsi="Times New Roman" w:cs="Times New Roman"/>
          <w:sz w:val="28"/>
          <w:szCs w:val="28"/>
        </w:rPr>
        <w:t>осстановлени</w:t>
      </w:r>
      <w:r w:rsidR="00481201" w:rsidRPr="00D256B1">
        <w:rPr>
          <w:rFonts w:ascii="Times New Roman" w:hAnsi="Times New Roman" w:cs="Times New Roman"/>
          <w:sz w:val="28"/>
          <w:szCs w:val="28"/>
        </w:rPr>
        <w:t>я</w:t>
      </w:r>
      <w:r w:rsidR="0014138C" w:rsidRPr="00D256B1">
        <w:rPr>
          <w:rFonts w:ascii="Times New Roman" w:hAnsi="Times New Roman" w:cs="Times New Roman"/>
          <w:sz w:val="28"/>
          <w:szCs w:val="28"/>
        </w:rPr>
        <w:t xml:space="preserve"> </w:t>
      </w:r>
      <w:r w:rsidR="00A55049">
        <w:rPr>
          <w:rFonts w:ascii="Times New Roman" w:hAnsi="Times New Roman" w:cs="Times New Roman"/>
          <w:sz w:val="28"/>
          <w:szCs w:val="28"/>
        </w:rPr>
        <w:t xml:space="preserve">ее </w:t>
      </w:r>
      <w:r w:rsidR="0014138C" w:rsidRPr="00D256B1">
        <w:rPr>
          <w:rFonts w:ascii="Times New Roman" w:hAnsi="Times New Roman" w:cs="Times New Roman"/>
          <w:sz w:val="28"/>
          <w:szCs w:val="28"/>
        </w:rPr>
        <w:t xml:space="preserve">суверенной экономики путем </w:t>
      </w:r>
      <w:r w:rsidR="00A55049">
        <w:rPr>
          <w:rFonts w:ascii="Times New Roman" w:hAnsi="Times New Roman" w:cs="Times New Roman"/>
          <w:sz w:val="28"/>
          <w:szCs w:val="28"/>
        </w:rPr>
        <w:t xml:space="preserve">разработки мер по защите собственных рынков и механизмов </w:t>
      </w:r>
      <w:r w:rsidR="00481201" w:rsidRPr="00D256B1">
        <w:rPr>
          <w:rFonts w:ascii="Times New Roman" w:hAnsi="Times New Roman" w:cs="Times New Roman"/>
          <w:sz w:val="28"/>
          <w:szCs w:val="28"/>
        </w:rPr>
        <w:t xml:space="preserve">целенаправленной государственной </w:t>
      </w:r>
      <w:r w:rsidR="0014138C" w:rsidRPr="00D256B1">
        <w:rPr>
          <w:rFonts w:ascii="Times New Roman" w:hAnsi="Times New Roman" w:cs="Times New Roman"/>
          <w:sz w:val="28"/>
          <w:szCs w:val="28"/>
        </w:rPr>
        <w:t xml:space="preserve">поддержки </w:t>
      </w:r>
      <w:r w:rsidR="00481201" w:rsidRPr="00D256B1">
        <w:rPr>
          <w:rFonts w:ascii="Times New Roman" w:hAnsi="Times New Roman" w:cs="Times New Roman"/>
          <w:sz w:val="28"/>
          <w:szCs w:val="28"/>
        </w:rPr>
        <w:t xml:space="preserve">важнейших направлений </w:t>
      </w:r>
      <w:r w:rsidR="0014138C" w:rsidRPr="00D256B1">
        <w:rPr>
          <w:rFonts w:ascii="Times New Roman" w:hAnsi="Times New Roman" w:cs="Times New Roman"/>
          <w:sz w:val="28"/>
          <w:szCs w:val="28"/>
        </w:rPr>
        <w:t xml:space="preserve">роста - </w:t>
      </w:r>
      <w:r w:rsidR="00481201" w:rsidRPr="00D256B1">
        <w:rPr>
          <w:rFonts w:ascii="Times New Roman" w:hAnsi="Times New Roman" w:cs="Times New Roman"/>
          <w:sz w:val="28"/>
          <w:szCs w:val="28"/>
        </w:rPr>
        <w:t>нескольких</w:t>
      </w:r>
      <w:r w:rsidR="0014138C" w:rsidRPr="00D256B1">
        <w:rPr>
          <w:rFonts w:ascii="Times New Roman" w:hAnsi="Times New Roman" w:cs="Times New Roman"/>
          <w:sz w:val="28"/>
          <w:szCs w:val="28"/>
        </w:rPr>
        <w:t xml:space="preserve"> отраслей реального сектора экономики</w:t>
      </w:r>
      <w:r w:rsidR="00A55049">
        <w:rPr>
          <w:rFonts w:ascii="Times New Roman" w:hAnsi="Times New Roman" w:cs="Times New Roman"/>
          <w:sz w:val="28"/>
          <w:szCs w:val="28"/>
        </w:rPr>
        <w:t>,</w:t>
      </w:r>
      <w:r w:rsidR="0014138C" w:rsidRPr="00D256B1">
        <w:rPr>
          <w:rFonts w:ascii="Times New Roman" w:hAnsi="Times New Roman" w:cs="Times New Roman"/>
          <w:sz w:val="28"/>
          <w:szCs w:val="28"/>
        </w:rPr>
        <w:t xml:space="preserve"> </w:t>
      </w:r>
      <w:r w:rsidR="00481201" w:rsidRPr="00D256B1">
        <w:rPr>
          <w:rFonts w:ascii="Times New Roman" w:hAnsi="Times New Roman" w:cs="Times New Roman"/>
          <w:sz w:val="28"/>
          <w:szCs w:val="28"/>
        </w:rPr>
        <w:t xml:space="preserve">таких, как </w:t>
      </w:r>
      <w:r w:rsidR="0014138C" w:rsidRPr="00D256B1">
        <w:rPr>
          <w:rFonts w:ascii="Times New Roman" w:hAnsi="Times New Roman" w:cs="Times New Roman"/>
          <w:sz w:val="28"/>
          <w:szCs w:val="28"/>
        </w:rPr>
        <w:t>авиастроение, машиностроение, сельское хозяйство</w:t>
      </w:r>
      <w:r w:rsidR="00753748">
        <w:rPr>
          <w:rFonts w:ascii="Times New Roman" w:hAnsi="Times New Roman" w:cs="Times New Roman"/>
          <w:sz w:val="28"/>
          <w:szCs w:val="28"/>
        </w:rPr>
        <w:t>,</w:t>
      </w:r>
      <w:r w:rsidR="00481201" w:rsidRPr="00D256B1">
        <w:rPr>
          <w:rFonts w:ascii="Times New Roman" w:hAnsi="Times New Roman" w:cs="Times New Roman"/>
          <w:sz w:val="28"/>
          <w:szCs w:val="28"/>
        </w:rPr>
        <w:t xml:space="preserve"> энергетика</w:t>
      </w:r>
      <w:r w:rsidR="00753748">
        <w:rPr>
          <w:rFonts w:ascii="Times New Roman" w:hAnsi="Times New Roman" w:cs="Times New Roman"/>
          <w:sz w:val="28"/>
          <w:szCs w:val="28"/>
        </w:rPr>
        <w:t xml:space="preserve"> и других,</w:t>
      </w:r>
      <w:r w:rsidR="00481201" w:rsidRPr="00D256B1">
        <w:rPr>
          <w:rFonts w:ascii="Times New Roman" w:hAnsi="Times New Roman" w:cs="Times New Roman"/>
          <w:sz w:val="28"/>
          <w:szCs w:val="28"/>
        </w:rPr>
        <w:t xml:space="preserve"> на основе выверенных долгосрочных программ</w:t>
      </w:r>
      <w:r w:rsidR="007758C0" w:rsidRPr="00D256B1">
        <w:rPr>
          <w:rFonts w:ascii="Times New Roman" w:hAnsi="Times New Roman" w:cs="Times New Roman"/>
          <w:sz w:val="28"/>
          <w:szCs w:val="28"/>
        </w:rPr>
        <w:t xml:space="preserve"> с четкими индикативными показателями. В качестве таковых</w:t>
      </w:r>
      <w:r w:rsidR="00A55049">
        <w:rPr>
          <w:rFonts w:ascii="Times New Roman" w:hAnsi="Times New Roman" w:cs="Times New Roman"/>
          <w:sz w:val="28"/>
          <w:szCs w:val="28"/>
        </w:rPr>
        <w:t xml:space="preserve"> </w:t>
      </w:r>
      <w:r w:rsidR="00B96DC6">
        <w:rPr>
          <w:rFonts w:ascii="Times New Roman" w:hAnsi="Times New Roman" w:cs="Times New Roman"/>
          <w:sz w:val="28"/>
          <w:szCs w:val="28"/>
        </w:rPr>
        <w:t>предложени</w:t>
      </w:r>
      <w:r w:rsidR="00A55049">
        <w:rPr>
          <w:rFonts w:ascii="Times New Roman" w:hAnsi="Times New Roman" w:cs="Times New Roman"/>
          <w:sz w:val="28"/>
          <w:szCs w:val="28"/>
        </w:rPr>
        <w:t>й</w:t>
      </w:r>
      <w:r w:rsidR="007758C0" w:rsidRPr="00D256B1">
        <w:rPr>
          <w:rFonts w:ascii="Times New Roman" w:hAnsi="Times New Roman" w:cs="Times New Roman"/>
          <w:sz w:val="28"/>
          <w:szCs w:val="28"/>
        </w:rPr>
        <w:t xml:space="preserve">, например, могут быть </w:t>
      </w:r>
      <w:proofErr w:type="gramStart"/>
      <w:r w:rsidR="007758C0" w:rsidRPr="00D256B1">
        <w:rPr>
          <w:rFonts w:ascii="Times New Roman" w:hAnsi="Times New Roman" w:cs="Times New Roman"/>
          <w:sz w:val="28"/>
          <w:szCs w:val="28"/>
        </w:rPr>
        <w:t>использованы</w:t>
      </w:r>
      <w:proofErr w:type="gramEnd"/>
      <w:r w:rsidR="007758C0" w:rsidRPr="00D256B1">
        <w:rPr>
          <w:rFonts w:ascii="Times New Roman" w:hAnsi="Times New Roman" w:cs="Times New Roman"/>
          <w:sz w:val="28"/>
          <w:szCs w:val="28"/>
        </w:rPr>
        <w:t xml:space="preserve"> следующие: </w:t>
      </w:r>
    </w:p>
    <w:p w:rsidR="0014138C" w:rsidRPr="00793BE2" w:rsidRDefault="007758C0" w:rsidP="00D46AB4">
      <w:pPr>
        <w:pStyle w:val="a3"/>
        <w:numPr>
          <w:ilvl w:val="0"/>
          <w:numId w:val="23"/>
        </w:numPr>
        <w:shd w:val="clear" w:color="auto" w:fill="FFFFFF"/>
        <w:spacing w:before="60" w:after="100" w:afterAutospacing="1"/>
        <w:jc w:val="both"/>
        <w:rPr>
          <w:sz w:val="28"/>
          <w:szCs w:val="28"/>
        </w:rPr>
      </w:pPr>
      <w:r w:rsidRPr="00793BE2">
        <w:rPr>
          <w:sz w:val="28"/>
          <w:szCs w:val="28"/>
        </w:rPr>
        <w:t xml:space="preserve">для авиастроения: с 2018г. запрет отечественным  авиакомпаниям покупки иностранной авиатехники; с 2022г. запрет отечественным  авиакомпаниям </w:t>
      </w:r>
      <w:r w:rsidRPr="00793BE2">
        <w:rPr>
          <w:sz w:val="28"/>
          <w:szCs w:val="28"/>
        </w:rPr>
        <w:lastRenderedPageBreak/>
        <w:t>эксплуатации иностранной авиатехники. С 2018г. при изготовлении отечественной авиатехники</w:t>
      </w:r>
      <w:r w:rsidR="00B63050" w:rsidRPr="00793BE2">
        <w:rPr>
          <w:sz w:val="28"/>
          <w:szCs w:val="28"/>
        </w:rPr>
        <w:t xml:space="preserve"> 3</w:t>
      </w:r>
      <w:r w:rsidRPr="00793BE2">
        <w:rPr>
          <w:sz w:val="28"/>
          <w:szCs w:val="28"/>
        </w:rPr>
        <w:t xml:space="preserve">0% </w:t>
      </w:r>
      <w:r w:rsidR="00B63050" w:rsidRPr="00793BE2">
        <w:rPr>
          <w:sz w:val="28"/>
          <w:szCs w:val="28"/>
        </w:rPr>
        <w:t xml:space="preserve">отечественных комплектующих, С 2021г. - 50%; </w:t>
      </w:r>
      <w:r w:rsidR="00793BE2">
        <w:rPr>
          <w:sz w:val="28"/>
          <w:szCs w:val="28"/>
        </w:rPr>
        <w:t>С 2025г. - 100% (сроки указаны условно);</w:t>
      </w:r>
    </w:p>
    <w:p w:rsidR="00B63050" w:rsidRPr="00793BE2" w:rsidRDefault="00B63050" w:rsidP="00D46AB4">
      <w:pPr>
        <w:pStyle w:val="a3"/>
        <w:numPr>
          <w:ilvl w:val="0"/>
          <w:numId w:val="23"/>
        </w:numPr>
        <w:shd w:val="clear" w:color="auto" w:fill="FFFFFF"/>
        <w:spacing w:before="60" w:after="100" w:afterAutospacing="1"/>
        <w:jc w:val="both"/>
        <w:rPr>
          <w:sz w:val="28"/>
          <w:szCs w:val="28"/>
        </w:rPr>
      </w:pPr>
      <w:r w:rsidRPr="00793BE2">
        <w:rPr>
          <w:sz w:val="28"/>
          <w:szCs w:val="28"/>
        </w:rPr>
        <w:t xml:space="preserve">для сельского хозяйства: график ввода необрабатываемых в настоящее время сельхозугодий, приобретаемых хозяйствами с учетом государственных льгот </w:t>
      </w:r>
      <w:r w:rsidR="00A90277">
        <w:rPr>
          <w:sz w:val="28"/>
          <w:szCs w:val="28"/>
        </w:rPr>
        <w:t xml:space="preserve">на приобретение </w:t>
      </w:r>
      <w:r w:rsidRPr="00793BE2">
        <w:rPr>
          <w:sz w:val="28"/>
          <w:szCs w:val="28"/>
        </w:rPr>
        <w:t>сельхозмашин, производства сельскохозяйственной продукции по категориям, обеспечени</w:t>
      </w:r>
      <w:r w:rsidR="00912A6F" w:rsidRPr="00793BE2">
        <w:rPr>
          <w:sz w:val="28"/>
          <w:szCs w:val="28"/>
        </w:rPr>
        <w:t>е</w:t>
      </w:r>
      <w:r w:rsidRPr="00793BE2">
        <w:rPr>
          <w:sz w:val="28"/>
          <w:szCs w:val="28"/>
        </w:rPr>
        <w:t xml:space="preserve"> продовольственной безопасности России.</w:t>
      </w:r>
    </w:p>
    <w:p w:rsidR="00BD596B" w:rsidRDefault="00793BE2" w:rsidP="00D46AB4">
      <w:pPr>
        <w:shd w:val="clear" w:color="auto" w:fill="FFFFFF"/>
        <w:spacing w:before="60"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BD596B" w:rsidRPr="00BD596B">
        <w:rPr>
          <w:rFonts w:ascii="Times New Roman" w:eastAsia="Times New Roman" w:hAnsi="Times New Roman" w:cs="Times New Roman"/>
          <w:color w:val="000000"/>
          <w:sz w:val="28"/>
          <w:szCs w:val="28"/>
        </w:rPr>
        <w:t xml:space="preserve"> </w:t>
      </w:r>
      <w:proofErr w:type="spellStart"/>
      <w:r w:rsidR="00BD596B" w:rsidRPr="00D256B1">
        <w:rPr>
          <w:rFonts w:ascii="Times New Roman" w:eastAsia="Times New Roman" w:hAnsi="Times New Roman" w:cs="Times New Roman"/>
          <w:color w:val="000000"/>
          <w:sz w:val="28"/>
          <w:szCs w:val="28"/>
        </w:rPr>
        <w:t>Обязание</w:t>
      </w:r>
      <w:proofErr w:type="spellEnd"/>
      <w:r w:rsidR="00BD596B" w:rsidRPr="00D256B1">
        <w:rPr>
          <w:rFonts w:ascii="Times New Roman" w:eastAsia="Times New Roman" w:hAnsi="Times New Roman" w:cs="Times New Roman"/>
          <w:color w:val="000000"/>
          <w:sz w:val="28"/>
          <w:szCs w:val="28"/>
        </w:rPr>
        <w:t xml:space="preserve"> ЦБ РФ выполнять заложенную в </w:t>
      </w:r>
      <w:r w:rsidR="00491C08">
        <w:rPr>
          <w:rFonts w:ascii="Times New Roman" w:eastAsia="Times New Roman" w:hAnsi="Times New Roman" w:cs="Times New Roman"/>
          <w:color w:val="000000"/>
          <w:sz w:val="28"/>
          <w:szCs w:val="28"/>
        </w:rPr>
        <w:t xml:space="preserve">Конституции Российской Федерации </w:t>
      </w:r>
      <w:r w:rsidR="00F64552">
        <w:rPr>
          <w:rFonts w:ascii="Times New Roman" w:eastAsia="Times New Roman" w:hAnsi="Times New Roman" w:cs="Times New Roman"/>
          <w:color w:val="000000"/>
          <w:sz w:val="28"/>
          <w:szCs w:val="28"/>
        </w:rPr>
        <w:t xml:space="preserve">основную </w:t>
      </w:r>
      <w:r w:rsidR="00BD596B" w:rsidRPr="00D256B1">
        <w:rPr>
          <w:rFonts w:ascii="Times New Roman" w:eastAsia="Times New Roman" w:hAnsi="Times New Roman" w:cs="Times New Roman"/>
          <w:color w:val="000000"/>
          <w:sz w:val="28"/>
          <w:szCs w:val="28"/>
        </w:rPr>
        <w:t>функцию (Статья 75, п.2)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r w:rsidR="00753748" w:rsidRPr="00D256B1">
        <w:rPr>
          <w:rFonts w:ascii="Times New Roman" w:eastAsia="Times New Roman" w:hAnsi="Times New Roman" w:cs="Times New Roman"/>
          <w:color w:val="000000"/>
          <w:sz w:val="28"/>
          <w:szCs w:val="28"/>
        </w:rPr>
        <w:t>.</w:t>
      </w:r>
      <w:r w:rsidR="00BD596B">
        <w:rPr>
          <w:rFonts w:ascii="Times New Roman" w:eastAsia="Times New Roman" w:hAnsi="Times New Roman" w:cs="Times New Roman"/>
          <w:color w:val="000000"/>
          <w:sz w:val="28"/>
          <w:szCs w:val="28"/>
        </w:rPr>
        <w:t xml:space="preserve"> </w:t>
      </w:r>
    </w:p>
    <w:p w:rsidR="00BD596B" w:rsidRDefault="00BD596B" w:rsidP="00D46AB4">
      <w:pPr>
        <w:shd w:val="clear" w:color="auto" w:fill="FFFFFF"/>
        <w:spacing w:before="60" w:after="100" w:afterAutospacing="1" w:line="240" w:lineRule="auto"/>
        <w:contextualSpacing/>
        <w:jc w:val="both"/>
        <w:rPr>
          <w:rFonts w:ascii="Times New Roman" w:eastAsia="Times New Roman" w:hAnsi="Times New Roman" w:cs="Times New Roman"/>
          <w:color w:val="000000"/>
          <w:sz w:val="28"/>
          <w:szCs w:val="28"/>
        </w:rPr>
      </w:pPr>
    </w:p>
    <w:p w:rsidR="0014138C" w:rsidRPr="00D256B1" w:rsidRDefault="00BD596B" w:rsidP="00D46AB4">
      <w:pPr>
        <w:shd w:val="clear" w:color="auto" w:fill="FFFFFF"/>
        <w:spacing w:before="60"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14138C" w:rsidRPr="00D256B1">
        <w:rPr>
          <w:rFonts w:ascii="Times New Roman" w:eastAsia="Times New Roman" w:hAnsi="Times New Roman" w:cs="Times New Roman"/>
          <w:color w:val="000000"/>
          <w:sz w:val="28"/>
          <w:szCs w:val="28"/>
        </w:rPr>
        <w:t>Отсечение</w:t>
      </w:r>
      <w:r w:rsidR="008D50F1" w:rsidRPr="00D256B1">
        <w:rPr>
          <w:rFonts w:ascii="Times New Roman" w:eastAsia="Times New Roman" w:hAnsi="Times New Roman" w:cs="Times New Roman"/>
          <w:color w:val="000000"/>
          <w:sz w:val="28"/>
          <w:szCs w:val="28"/>
        </w:rPr>
        <w:t xml:space="preserve"> отечественных и зарубежных</w:t>
      </w:r>
      <w:r w:rsidR="0014138C" w:rsidRPr="00D256B1">
        <w:rPr>
          <w:rFonts w:ascii="Times New Roman" w:eastAsia="Times New Roman" w:hAnsi="Times New Roman" w:cs="Times New Roman"/>
          <w:color w:val="000000"/>
          <w:sz w:val="28"/>
          <w:szCs w:val="28"/>
        </w:rPr>
        <w:t xml:space="preserve"> финансовых спекулянтов </w:t>
      </w:r>
      <w:r w:rsidR="008D50F1" w:rsidRPr="00D256B1">
        <w:rPr>
          <w:rFonts w:ascii="Times New Roman" w:eastAsia="Times New Roman" w:hAnsi="Times New Roman" w:cs="Times New Roman"/>
          <w:color w:val="000000"/>
          <w:sz w:val="28"/>
          <w:szCs w:val="28"/>
        </w:rPr>
        <w:t>путем введения продажи валюты на</w:t>
      </w:r>
      <w:r w:rsidR="0014138C" w:rsidRPr="00D256B1">
        <w:rPr>
          <w:rFonts w:ascii="Times New Roman" w:eastAsia="Times New Roman" w:hAnsi="Times New Roman" w:cs="Times New Roman"/>
          <w:color w:val="000000"/>
          <w:sz w:val="28"/>
          <w:szCs w:val="28"/>
        </w:rPr>
        <w:t xml:space="preserve"> Московской валютной бирж</w:t>
      </w:r>
      <w:r w:rsidR="008D50F1" w:rsidRPr="00D256B1">
        <w:rPr>
          <w:rFonts w:ascii="Times New Roman" w:eastAsia="Times New Roman" w:hAnsi="Times New Roman" w:cs="Times New Roman"/>
          <w:color w:val="000000"/>
          <w:sz w:val="28"/>
          <w:szCs w:val="28"/>
        </w:rPr>
        <w:t xml:space="preserve">е </w:t>
      </w:r>
      <w:r w:rsidR="0014138C" w:rsidRPr="00D256B1">
        <w:rPr>
          <w:rFonts w:ascii="Times New Roman" w:eastAsia="Times New Roman" w:hAnsi="Times New Roman" w:cs="Times New Roman"/>
          <w:color w:val="000000"/>
          <w:sz w:val="28"/>
          <w:szCs w:val="28"/>
        </w:rPr>
        <w:t xml:space="preserve">только под реальные внешнеэкономические контракты, </w:t>
      </w:r>
      <w:proofErr w:type="spellStart"/>
      <w:r w:rsidR="0014138C" w:rsidRPr="00D256B1">
        <w:rPr>
          <w:rFonts w:ascii="Times New Roman" w:eastAsia="Times New Roman" w:hAnsi="Times New Roman" w:cs="Times New Roman"/>
          <w:color w:val="000000"/>
          <w:sz w:val="28"/>
          <w:szCs w:val="28"/>
        </w:rPr>
        <w:t>обязание</w:t>
      </w:r>
      <w:proofErr w:type="spellEnd"/>
      <w:r w:rsidR="0014138C" w:rsidRPr="00D256B1">
        <w:rPr>
          <w:rFonts w:ascii="Times New Roman" w:eastAsia="Times New Roman" w:hAnsi="Times New Roman" w:cs="Times New Roman"/>
          <w:color w:val="000000"/>
          <w:sz w:val="28"/>
          <w:szCs w:val="28"/>
        </w:rPr>
        <w:t xml:space="preserve"> экспортеров продавать на бирже </w:t>
      </w:r>
      <w:r w:rsidR="00496099" w:rsidRPr="00D256B1">
        <w:rPr>
          <w:rFonts w:ascii="Times New Roman" w:eastAsia="Times New Roman" w:hAnsi="Times New Roman" w:cs="Times New Roman"/>
          <w:color w:val="000000"/>
          <w:sz w:val="28"/>
          <w:szCs w:val="28"/>
        </w:rPr>
        <w:t xml:space="preserve">не менее </w:t>
      </w:r>
      <w:r w:rsidR="0014138C" w:rsidRPr="00D256B1">
        <w:rPr>
          <w:rFonts w:ascii="Times New Roman" w:eastAsia="Times New Roman" w:hAnsi="Times New Roman" w:cs="Times New Roman"/>
          <w:color w:val="000000"/>
          <w:sz w:val="28"/>
          <w:szCs w:val="28"/>
        </w:rPr>
        <w:t>50% валютной выручки</w:t>
      </w:r>
      <w:r w:rsidR="008D50F1" w:rsidRPr="00D256B1">
        <w:rPr>
          <w:rFonts w:ascii="Times New Roman" w:eastAsia="Times New Roman" w:hAnsi="Times New Roman" w:cs="Times New Roman"/>
          <w:color w:val="000000"/>
          <w:sz w:val="28"/>
          <w:szCs w:val="28"/>
        </w:rPr>
        <w:t>, жесткая фиксация доли валютных активов у банков,</w:t>
      </w:r>
      <w:r w:rsidR="0014138C" w:rsidRPr="00D256B1">
        <w:rPr>
          <w:rFonts w:ascii="Times New Roman" w:eastAsia="Times New Roman" w:hAnsi="Times New Roman" w:cs="Times New Roman"/>
          <w:color w:val="000000"/>
          <w:sz w:val="28"/>
          <w:szCs w:val="28"/>
        </w:rPr>
        <w:t xml:space="preserve"> создание службы валютно-экспортного контроля (для стабильности национальной валюты).</w:t>
      </w:r>
      <w:r w:rsidR="008D50F1" w:rsidRPr="00D256B1">
        <w:rPr>
          <w:rFonts w:ascii="Times New Roman" w:eastAsia="Times New Roman" w:hAnsi="Times New Roman" w:cs="Times New Roman"/>
          <w:color w:val="000000"/>
          <w:sz w:val="28"/>
          <w:szCs w:val="28"/>
        </w:rPr>
        <w:t xml:space="preserve"> Предлагаемые меры прекрасно себя зарекомендовали в конце 1990-х годов при выводе России из кризиса.</w:t>
      </w:r>
    </w:p>
    <w:p w:rsidR="00D46AB4" w:rsidRDefault="00D46AB4" w:rsidP="00D46AB4">
      <w:pPr>
        <w:shd w:val="clear" w:color="auto" w:fill="FFFFFF"/>
        <w:spacing w:before="60" w:after="100" w:afterAutospacing="1" w:line="240" w:lineRule="auto"/>
        <w:contextualSpacing/>
        <w:jc w:val="both"/>
        <w:rPr>
          <w:rFonts w:ascii="Times New Roman" w:hAnsi="Times New Roman" w:cs="Times New Roman"/>
          <w:sz w:val="28"/>
          <w:szCs w:val="28"/>
        </w:rPr>
      </w:pPr>
    </w:p>
    <w:p w:rsidR="0014138C" w:rsidRPr="00D256B1" w:rsidRDefault="00BD596B" w:rsidP="00D46AB4">
      <w:pPr>
        <w:shd w:val="clear" w:color="auto" w:fill="FFFFFF"/>
        <w:spacing w:before="60" w:after="100" w:afterAutospacing="1" w:line="240" w:lineRule="auto"/>
        <w:contextualSpacing/>
        <w:jc w:val="both"/>
        <w:rPr>
          <w:rFonts w:ascii="Times New Roman" w:eastAsia="Times New Roman" w:hAnsi="Times New Roman" w:cs="Times New Roman"/>
          <w:color w:val="000000"/>
          <w:sz w:val="28"/>
          <w:szCs w:val="28"/>
        </w:rPr>
      </w:pPr>
      <w:proofErr w:type="gramStart"/>
      <w:r>
        <w:rPr>
          <w:rFonts w:ascii="Times New Roman" w:hAnsi="Times New Roman" w:cs="Times New Roman"/>
          <w:sz w:val="28"/>
          <w:szCs w:val="28"/>
        </w:rPr>
        <w:t>6</w:t>
      </w:r>
      <w:r w:rsidR="00793BE2">
        <w:rPr>
          <w:rFonts w:ascii="Times New Roman" w:hAnsi="Times New Roman" w:cs="Times New Roman"/>
          <w:sz w:val="28"/>
          <w:szCs w:val="28"/>
        </w:rPr>
        <w:t>.</w:t>
      </w:r>
      <w:r w:rsidR="0014138C" w:rsidRPr="00D256B1">
        <w:rPr>
          <w:rFonts w:ascii="Times New Roman" w:hAnsi="Times New Roman" w:cs="Times New Roman"/>
          <w:sz w:val="28"/>
          <w:szCs w:val="28"/>
        </w:rPr>
        <w:t>Организ</w:t>
      </w:r>
      <w:r w:rsidR="008D50F1" w:rsidRPr="00D256B1">
        <w:rPr>
          <w:rFonts w:ascii="Times New Roman" w:hAnsi="Times New Roman" w:cs="Times New Roman"/>
          <w:sz w:val="28"/>
          <w:szCs w:val="28"/>
        </w:rPr>
        <w:t>ация</w:t>
      </w:r>
      <w:r w:rsidR="0014138C" w:rsidRPr="00D256B1">
        <w:rPr>
          <w:rFonts w:ascii="Times New Roman" w:hAnsi="Times New Roman" w:cs="Times New Roman"/>
          <w:sz w:val="28"/>
          <w:szCs w:val="28"/>
        </w:rPr>
        <w:t xml:space="preserve"> финансировани</w:t>
      </w:r>
      <w:r w:rsidR="008D50F1" w:rsidRPr="00D256B1">
        <w:rPr>
          <w:rFonts w:ascii="Times New Roman" w:hAnsi="Times New Roman" w:cs="Times New Roman"/>
          <w:sz w:val="28"/>
          <w:szCs w:val="28"/>
        </w:rPr>
        <w:t>я</w:t>
      </w:r>
      <w:r w:rsidR="0014138C" w:rsidRPr="00D256B1">
        <w:rPr>
          <w:rFonts w:ascii="Times New Roman" w:hAnsi="Times New Roman" w:cs="Times New Roman"/>
          <w:sz w:val="28"/>
          <w:szCs w:val="28"/>
        </w:rPr>
        <w:t xml:space="preserve"> и развити</w:t>
      </w:r>
      <w:r w:rsidR="008D50F1" w:rsidRPr="00D256B1">
        <w:rPr>
          <w:rFonts w:ascii="Times New Roman" w:hAnsi="Times New Roman" w:cs="Times New Roman"/>
          <w:sz w:val="28"/>
          <w:szCs w:val="28"/>
        </w:rPr>
        <w:t>я</w:t>
      </w:r>
      <w:r w:rsidR="0014138C" w:rsidRPr="00D256B1">
        <w:rPr>
          <w:rFonts w:ascii="Times New Roman" w:hAnsi="Times New Roman" w:cs="Times New Roman"/>
          <w:sz w:val="28"/>
          <w:szCs w:val="28"/>
        </w:rPr>
        <w:t xml:space="preserve"> реального </w:t>
      </w:r>
      <w:proofErr w:type="spellStart"/>
      <w:r w:rsidR="0014138C" w:rsidRPr="00D256B1">
        <w:rPr>
          <w:rFonts w:ascii="Times New Roman" w:hAnsi="Times New Roman" w:cs="Times New Roman"/>
          <w:sz w:val="28"/>
          <w:szCs w:val="28"/>
        </w:rPr>
        <w:t>несырьевого</w:t>
      </w:r>
      <w:proofErr w:type="spellEnd"/>
      <w:r w:rsidR="0014138C" w:rsidRPr="00D256B1">
        <w:rPr>
          <w:rFonts w:ascii="Times New Roman" w:hAnsi="Times New Roman" w:cs="Times New Roman"/>
          <w:sz w:val="28"/>
          <w:szCs w:val="28"/>
        </w:rPr>
        <w:t xml:space="preserve"> сектора экономики через недорогие (3-4% годовых) целевые долговременные кредиты, за счет денежной эмиссии </w:t>
      </w:r>
      <w:r w:rsidR="0014138C" w:rsidRPr="00D256B1">
        <w:rPr>
          <w:rFonts w:ascii="Times New Roman" w:eastAsia="Times New Roman" w:hAnsi="Times New Roman" w:cs="Times New Roman"/>
          <w:color w:val="000000"/>
          <w:sz w:val="28"/>
          <w:szCs w:val="28"/>
        </w:rPr>
        <w:t xml:space="preserve">(ВВП РФ в настоящее время </w:t>
      </w:r>
      <w:proofErr w:type="spellStart"/>
      <w:r w:rsidR="008D50F1" w:rsidRPr="00D256B1">
        <w:rPr>
          <w:rFonts w:ascii="Times New Roman" w:eastAsia="Times New Roman" w:hAnsi="Times New Roman" w:cs="Times New Roman"/>
          <w:color w:val="000000"/>
          <w:sz w:val="28"/>
          <w:szCs w:val="28"/>
        </w:rPr>
        <w:t>монетизирован</w:t>
      </w:r>
      <w:proofErr w:type="spellEnd"/>
      <w:r w:rsidR="008D50F1" w:rsidRPr="00D256B1">
        <w:rPr>
          <w:rFonts w:ascii="Times New Roman" w:eastAsia="Times New Roman" w:hAnsi="Times New Roman" w:cs="Times New Roman"/>
          <w:color w:val="000000"/>
          <w:sz w:val="28"/>
          <w:szCs w:val="28"/>
        </w:rPr>
        <w:t xml:space="preserve"> всего на 46% - </w:t>
      </w:r>
      <w:proofErr w:type="spellStart"/>
      <w:r w:rsidR="0014138C" w:rsidRPr="00D256B1">
        <w:rPr>
          <w:rFonts w:ascii="Times New Roman" w:eastAsia="Times New Roman" w:hAnsi="Times New Roman" w:cs="Times New Roman"/>
          <w:color w:val="000000"/>
          <w:sz w:val="28"/>
          <w:szCs w:val="28"/>
        </w:rPr>
        <w:t>недомонетиз</w:t>
      </w:r>
      <w:r w:rsidR="008D50F1" w:rsidRPr="00D256B1">
        <w:rPr>
          <w:rFonts w:ascii="Times New Roman" w:eastAsia="Times New Roman" w:hAnsi="Times New Roman" w:cs="Times New Roman"/>
          <w:color w:val="000000"/>
          <w:sz w:val="28"/>
          <w:szCs w:val="28"/>
        </w:rPr>
        <w:t>ация</w:t>
      </w:r>
      <w:proofErr w:type="spellEnd"/>
      <w:r w:rsidR="008D50F1" w:rsidRPr="00D256B1">
        <w:rPr>
          <w:rFonts w:ascii="Times New Roman" w:eastAsia="Times New Roman" w:hAnsi="Times New Roman" w:cs="Times New Roman"/>
          <w:color w:val="000000"/>
          <w:sz w:val="28"/>
          <w:szCs w:val="28"/>
        </w:rPr>
        <w:t xml:space="preserve"> составляет около</w:t>
      </w:r>
      <w:r w:rsidR="0014138C" w:rsidRPr="00D256B1">
        <w:rPr>
          <w:rFonts w:ascii="Times New Roman" w:eastAsia="Times New Roman" w:hAnsi="Times New Roman" w:cs="Times New Roman"/>
          <w:color w:val="000000"/>
          <w:sz w:val="28"/>
          <w:szCs w:val="28"/>
        </w:rPr>
        <w:t xml:space="preserve"> 30 трлн. руб.) с помощью, например, двух замкнутых финансовых контуров, как </w:t>
      </w:r>
      <w:r w:rsidR="008D50F1" w:rsidRPr="00D256B1">
        <w:rPr>
          <w:rFonts w:ascii="Times New Roman" w:eastAsia="Times New Roman" w:hAnsi="Times New Roman" w:cs="Times New Roman"/>
          <w:color w:val="000000"/>
          <w:sz w:val="28"/>
          <w:szCs w:val="28"/>
        </w:rPr>
        <w:t xml:space="preserve">это было сделано </w:t>
      </w:r>
      <w:r w:rsidR="0014138C" w:rsidRPr="00D256B1">
        <w:rPr>
          <w:rFonts w:ascii="Times New Roman" w:eastAsia="Times New Roman" w:hAnsi="Times New Roman" w:cs="Times New Roman"/>
          <w:color w:val="000000"/>
          <w:sz w:val="28"/>
          <w:szCs w:val="28"/>
        </w:rPr>
        <w:t xml:space="preserve">в СССР, или путем применения вексельных схем (по образцу векселей </w:t>
      </w:r>
      <w:proofErr w:type="spellStart"/>
      <w:r w:rsidR="0014138C" w:rsidRPr="00D256B1">
        <w:rPr>
          <w:rFonts w:ascii="Times New Roman" w:eastAsia="Times New Roman" w:hAnsi="Times New Roman" w:cs="Times New Roman"/>
          <w:color w:val="000000"/>
          <w:sz w:val="28"/>
          <w:szCs w:val="28"/>
        </w:rPr>
        <w:t>Ялмара</w:t>
      </w:r>
      <w:proofErr w:type="spellEnd"/>
      <w:r w:rsidR="0014138C" w:rsidRPr="00D256B1">
        <w:rPr>
          <w:rFonts w:ascii="Times New Roman" w:eastAsia="Times New Roman" w:hAnsi="Times New Roman" w:cs="Times New Roman"/>
          <w:color w:val="000000"/>
          <w:sz w:val="28"/>
          <w:szCs w:val="28"/>
        </w:rPr>
        <w:t xml:space="preserve"> Шахта, Германия 1930-х</w:t>
      </w:r>
      <w:proofErr w:type="gramEnd"/>
      <w:r w:rsidR="00793BE2">
        <w:rPr>
          <w:rFonts w:ascii="Times New Roman" w:eastAsia="Times New Roman" w:hAnsi="Times New Roman" w:cs="Times New Roman"/>
          <w:color w:val="000000"/>
          <w:sz w:val="28"/>
          <w:szCs w:val="28"/>
        </w:rPr>
        <w:t>)</w:t>
      </w:r>
      <w:r w:rsidR="008D50F1" w:rsidRPr="00D256B1">
        <w:rPr>
          <w:rFonts w:ascii="Times New Roman" w:eastAsia="Times New Roman" w:hAnsi="Times New Roman" w:cs="Times New Roman"/>
          <w:color w:val="000000"/>
          <w:sz w:val="28"/>
          <w:szCs w:val="28"/>
        </w:rPr>
        <w:t>,</w:t>
      </w:r>
      <w:r w:rsidR="008D50F1" w:rsidRPr="00D256B1">
        <w:rPr>
          <w:rFonts w:ascii="Times New Roman" w:hAnsi="Times New Roman" w:cs="Times New Roman"/>
          <w:sz w:val="28"/>
          <w:szCs w:val="28"/>
        </w:rPr>
        <w:t xml:space="preserve"> не </w:t>
      </w:r>
      <w:proofErr w:type="gramStart"/>
      <w:r w:rsidR="008D50F1" w:rsidRPr="00D256B1">
        <w:rPr>
          <w:rFonts w:ascii="Times New Roman" w:hAnsi="Times New Roman" w:cs="Times New Roman"/>
          <w:sz w:val="28"/>
          <w:szCs w:val="28"/>
        </w:rPr>
        <w:t>приводящ</w:t>
      </w:r>
      <w:r w:rsidR="00B33F4D">
        <w:rPr>
          <w:rFonts w:ascii="Times New Roman" w:hAnsi="Times New Roman" w:cs="Times New Roman"/>
          <w:sz w:val="28"/>
          <w:szCs w:val="28"/>
        </w:rPr>
        <w:t>их</w:t>
      </w:r>
      <w:proofErr w:type="gramEnd"/>
      <w:r w:rsidR="008D50F1" w:rsidRPr="00D256B1">
        <w:rPr>
          <w:rFonts w:ascii="Times New Roman" w:hAnsi="Times New Roman" w:cs="Times New Roman"/>
          <w:sz w:val="28"/>
          <w:szCs w:val="28"/>
        </w:rPr>
        <w:t xml:space="preserve"> к развитию инфляции,</w:t>
      </w:r>
    </w:p>
    <w:p w:rsidR="00D46AB4" w:rsidRDefault="00D46AB4" w:rsidP="00D46AB4">
      <w:pPr>
        <w:shd w:val="clear" w:color="auto" w:fill="FFFFFF"/>
        <w:spacing w:before="60" w:after="100" w:afterAutospacing="1" w:line="240" w:lineRule="auto"/>
        <w:contextualSpacing/>
        <w:jc w:val="both"/>
        <w:rPr>
          <w:rFonts w:ascii="Times New Roman" w:eastAsia="Times New Roman" w:hAnsi="Times New Roman" w:cs="Times New Roman"/>
          <w:color w:val="000000"/>
          <w:sz w:val="28"/>
          <w:szCs w:val="28"/>
        </w:rPr>
      </w:pPr>
    </w:p>
    <w:p w:rsidR="0014138C" w:rsidRPr="00D256B1" w:rsidRDefault="00BD596B" w:rsidP="00D46AB4">
      <w:pPr>
        <w:shd w:val="clear" w:color="auto" w:fill="FFFFFF"/>
        <w:spacing w:before="60"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793BE2">
        <w:rPr>
          <w:rFonts w:ascii="Times New Roman" w:eastAsia="Times New Roman" w:hAnsi="Times New Roman" w:cs="Times New Roman"/>
          <w:color w:val="000000"/>
          <w:sz w:val="28"/>
          <w:szCs w:val="28"/>
        </w:rPr>
        <w:t>.</w:t>
      </w:r>
      <w:r w:rsidR="0014138C" w:rsidRPr="00D256B1">
        <w:rPr>
          <w:rFonts w:ascii="Times New Roman" w:eastAsia="Times New Roman" w:hAnsi="Times New Roman" w:cs="Times New Roman"/>
          <w:color w:val="000000"/>
          <w:sz w:val="28"/>
          <w:szCs w:val="28"/>
        </w:rPr>
        <w:t>Введение прогрессивной шкалы обложения личных доходов и роскоши при одновременном снижении налогов на предприятия, на производство для стимулирования инвестиций в развитие реального сектора экономики. </w:t>
      </w:r>
      <w:r w:rsidR="00731658" w:rsidRPr="00D256B1">
        <w:rPr>
          <w:rFonts w:ascii="Times New Roman" w:eastAsia="Times New Roman" w:hAnsi="Times New Roman" w:cs="Times New Roman"/>
          <w:color w:val="000000"/>
          <w:sz w:val="28"/>
          <w:szCs w:val="28"/>
        </w:rPr>
        <w:t>Существующая регрессивная шкала налог</w:t>
      </w:r>
      <w:r w:rsidR="001F65AB">
        <w:rPr>
          <w:rFonts w:ascii="Times New Roman" w:eastAsia="Times New Roman" w:hAnsi="Times New Roman" w:cs="Times New Roman"/>
          <w:color w:val="000000"/>
          <w:sz w:val="28"/>
          <w:szCs w:val="28"/>
        </w:rPr>
        <w:t>ообложения</w:t>
      </w:r>
      <w:r w:rsidR="00731658" w:rsidRPr="00D256B1">
        <w:rPr>
          <w:rFonts w:ascii="Times New Roman" w:eastAsia="Times New Roman" w:hAnsi="Times New Roman" w:cs="Times New Roman"/>
          <w:color w:val="000000"/>
          <w:sz w:val="28"/>
          <w:szCs w:val="28"/>
        </w:rPr>
        <w:t>, пожалуй, не имеющая аналога в мире, нацелена на увеличение личного потребления, а не на развитие инвестиций.</w:t>
      </w:r>
    </w:p>
    <w:p w:rsidR="00D46AB4" w:rsidRDefault="00D46AB4" w:rsidP="00D46AB4">
      <w:pPr>
        <w:shd w:val="clear" w:color="auto" w:fill="FFFFFF"/>
        <w:spacing w:before="60" w:after="100" w:afterAutospacing="1" w:line="240" w:lineRule="auto"/>
        <w:contextualSpacing/>
        <w:jc w:val="both"/>
        <w:rPr>
          <w:rFonts w:ascii="Times New Roman" w:eastAsia="Times New Roman" w:hAnsi="Times New Roman" w:cs="Times New Roman"/>
          <w:color w:val="000000"/>
          <w:sz w:val="28"/>
          <w:szCs w:val="28"/>
        </w:rPr>
      </w:pPr>
    </w:p>
    <w:p w:rsidR="007758C0" w:rsidRPr="00D256B1" w:rsidRDefault="00BD596B" w:rsidP="00D46AB4">
      <w:pPr>
        <w:shd w:val="clear" w:color="auto" w:fill="FFFFFF"/>
        <w:spacing w:before="60"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793BE2">
        <w:rPr>
          <w:rFonts w:ascii="Times New Roman" w:eastAsia="Times New Roman" w:hAnsi="Times New Roman" w:cs="Times New Roman"/>
          <w:color w:val="000000"/>
          <w:sz w:val="28"/>
          <w:szCs w:val="28"/>
        </w:rPr>
        <w:t>.</w:t>
      </w:r>
      <w:r w:rsidR="00D44DF8">
        <w:rPr>
          <w:rFonts w:ascii="Times New Roman" w:eastAsia="Times New Roman" w:hAnsi="Times New Roman" w:cs="Times New Roman"/>
          <w:color w:val="000000"/>
          <w:sz w:val="28"/>
          <w:szCs w:val="28"/>
        </w:rPr>
        <w:t>Разработка механизмов, способствующих в</w:t>
      </w:r>
      <w:r w:rsidR="007758C0" w:rsidRPr="00D256B1">
        <w:rPr>
          <w:rFonts w:ascii="Times New Roman" w:eastAsia="Times New Roman" w:hAnsi="Times New Roman" w:cs="Times New Roman"/>
          <w:color w:val="000000"/>
          <w:sz w:val="28"/>
          <w:szCs w:val="28"/>
        </w:rPr>
        <w:t>ыведени</w:t>
      </w:r>
      <w:r w:rsidR="00D44DF8">
        <w:rPr>
          <w:rFonts w:ascii="Times New Roman" w:eastAsia="Times New Roman" w:hAnsi="Times New Roman" w:cs="Times New Roman"/>
          <w:color w:val="000000"/>
          <w:sz w:val="28"/>
          <w:szCs w:val="28"/>
        </w:rPr>
        <w:t>ю</w:t>
      </w:r>
      <w:r w:rsidR="007758C0" w:rsidRPr="00D256B1">
        <w:rPr>
          <w:rFonts w:ascii="Times New Roman" w:eastAsia="Times New Roman" w:hAnsi="Times New Roman" w:cs="Times New Roman"/>
          <w:color w:val="000000"/>
          <w:sz w:val="28"/>
          <w:szCs w:val="28"/>
        </w:rPr>
        <w:t xml:space="preserve"> </w:t>
      </w:r>
      <w:r w:rsidR="00D44DF8" w:rsidRPr="00D256B1">
        <w:rPr>
          <w:rFonts w:ascii="Times New Roman" w:eastAsia="Times New Roman" w:hAnsi="Times New Roman" w:cs="Times New Roman"/>
          <w:color w:val="000000"/>
          <w:sz w:val="28"/>
          <w:szCs w:val="28"/>
        </w:rPr>
        <w:t>кампаний</w:t>
      </w:r>
      <w:r w:rsidR="00D44DF8">
        <w:rPr>
          <w:rFonts w:ascii="Times New Roman" w:eastAsia="Times New Roman" w:hAnsi="Times New Roman" w:cs="Times New Roman"/>
          <w:color w:val="000000"/>
          <w:sz w:val="28"/>
          <w:szCs w:val="28"/>
        </w:rPr>
        <w:t>,</w:t>
      </w:r>
      <w:r w:rsidR="00D44DF8" w:rsidRPr="00D256B1">
        <w:rPr>
          <w:rFonts w:ascii="Times New Roman" w:eastAsia="Times New Roman" w:hAnsi="Times New Roman" w:cs="Times New Roman"/>
          <w:color w:val="000000"/>
          <w:sz w:val="28"/>
          <w:szCs w:val="28"/>
        </w:rPr>
        <w:t xml:space="preserve"> </w:t>
      </w:r>
      <w:r w:rsidR="007758C0" w:rsidRPr="00D256B1">
        <w:rPr>
          <w:rFonts w:ascii="Times New Roman" w:eastAsia="Times New Roman" w:hAnsi="Times New Roman" w:cs="Times New Roman"/>
          <w:color w:val="000000"/>
          <w:sz w:val="28"/>
          <w:szCs w:val="28"/>
        </w:rPr>
        <w:t>расположенных на российской территории</w:t>
      </w:r>
      <w:r w:rsidR="00D44DF8">
        <w:rPr>
          <w:rFonts w:ascii="Times New Roman" w:eastAsia="Times New Roman" w:hAnsi="Times New Roman" w:cs="Times New Roman"/>
          <w:color w:val="000000"/>
          <w:sz w:val="28"/>
          <w:szCs w:val="28"/>
        </w:rPr>
        <w:t>,</w:t>
      </w:r>
      <w:r w:rsidR="007758C0" w:rsidRPr="00D256B1">
        <w:rPr>
          <w:rFonts w:ascii="Times New Roman" w:eastAsia="Times New Roman" w:hAnsi="Times New Roman" w:cs="Times New Roman"/>
          <w:color w:val="000000"/>
          <w:sz w:val="28"/>
          <w:szCs w:val="28"/>
        </w:rPr>
        <w:t xml:space="preserve"> из оффшоров</w:t>
      </w:r>
      <w:r w:rsidR="00731658" w:rsidRPr="00D256B1">
        <w:rPr>
          <w:rFonts w:ascii="Times New Roman" w:eastAsia="Times New Roman" w:hAnsi="Times New Roman" w:cs="Times New Roman"/>
          <w:color w:val="000000"/>
          <w:sz w:val="28"/>
          <w:szCs w:val="28"/>
        </w:rPr>
        <w:t>. М</w:t>
      </w:r>
      <w:r w:rsidR="00496099" w:rsidRPr="00D256B1">
        <w:rPr>
          <w:rFonts w:ascii="Times New Roman" w:eastAsia="Times New Roman" w:hAnsi="Times New Roman" w:cs="Times New Roman"/>
          <w:color w:val="000000"/>
          <w:sz w:val="28"/>
          <w:szCs w:val="28"/>
        </w:rPr>
        <w:t>ероприятие м</w:t>
      </w:r>
      <w:r w:rsidR="00731658" w:rsidRPr="00D256B1">
        <w:rPr>
          <w:rFonts w:ascii="Times New Roman" w:eastAsia="Times New Roman" w:hAnsi="Times New Roman" w:cs="Times New Roman"/>
          <w:color w:val="000000"/>
          <w:sz w:val="28"/>
          <w:szCs w:val="28"/>
        </w:rPr>
        <w:t>ожет быть осуществлено</w:t>
      </w:r>
      <w:r w:rsidR="00D44DF8">
        <w:rPr>
          <w:rFonts w:ascii="Times New Roman" w:eastAsia="Times New Roman" w:hAnsi="Times New Roman" w:cs="Times New Roman"/>
          <w:color w:val="000000"/>
          <w:sz w:val="28"/>
          <w:szCs w:val="28"/>
        </w:rPr>
        <w:t>, например, путем законодательного запрета на оказание финансовой поддержки и участия в государственных и муниципальных поставках предприяти</w:t>
      </w:r>
      <w:r w:rsidR="0002722B">
        <w:rPr>
          <w:rFonts w:ascii="Times New Roman" w:eastAsia="Times New Roman" w:hAnsi="Times New Roman" w:cs="Times New Roman"/>
          <w:color w:val="000000"/>
          <w:sz w:val="28"/>
          <w:szCs w:val="28"/>
        </w:rPr>
        <w:t>ям</w:t>
      </w:r>
      <w:r w:rsidR="00D44DF8">
        <w:rPr>
          <w:rFonts w:ascii="Times New Roman" w:eastAsia="Times New Roman" w:hAnsi="Times New Roman" w:cs="Times New Roman"/>
          <w:color w:val="000000"/>
          <w:sz w:val="28"/>
          <w:szCs w:val="28"/>
        </w:rPr>
        <w:t>, зарегистрированны</w:t>
      </w:r>
      <w:r w:rsidR="0002722B">
        <w:rPr>
          <w:rFonts w:ascii="Times New Roman" w:eastAsia="Times New Roman" w:hAnsi="Times New Roman" w:cs="Times New Roman"/>
          <w:color w:val="000000"/>
          <w:sz w:val="28"/>
          <w:szCs w:val="28"/>
        </w:rPr>
        <w:t>м</w:t>
      </w:r>
      <w:r w:rsidR="00D44DF8">
        <w:rPr>
          <w:rFonts w:ascii="Times New Roman" w:eastAsia="Times New Roman" w:hAnsi="Times New Roman" w:cs="Times New Roman"/>
          <w:color w:val="000000"/>
          <w:sz w:val="28"/>
          <w:szCs w:val="28"/>
        </w:rPr>
        <w:t xml:space="preserve"> в оффшорах.</w:t>
      </w:r>
      <w:r w:rsidR="00731658" w:rsidRPr="00D256B1">
        <w:rPr>
          <w:rFonts w:ascii="Times New Roman" w:eastAsia="Times New Roman" w:hAnsi="Times New Roman" w:cs="Times New Roman"/>
          <w:color w:val="000000"/>
          <w:sz w:val="28"/>
          <w:szCs w:val="28"/>
        </w:rPr>
        <w:t xml:space="preserve"> </w:t>
      </w:r>
      <w:r w:rsidR="00D44DF8">
        <w:rPr>
          <w:rFonts w:ascii="Times New Roman" w:eastAsia="Times New Roman" w:hAnsi="Times New Roman" w:cs="Times New Roman"/>
          <w:color w:val="000000"/>
          <w:sz w:val="28"/>
          <w:szCs w:val="28"/>
        </w:rPr>
        <w:t xml:space="preserve">Рассмотрение </w:t>
      </w:r>
      <w:r w:rsidR="00D44DF8">
        <w:rPr>
          <w:rFonts w:ascii="Times New Roman" w:eastAsia="Times New Roman" w:hAnsi="Times New Roman" w:cs="Times New Roman"/>
          <w:color w:val="000000"/>
          <w:sz w:val="28"/>
          <w:szCs w:val="28"/>
        </w:rPr>
        <w:lastRenderedPageBreak/>
        <w:t xml:space="preserve">целесообразности принятия </w:t>
      </w:r>
      <w:r w:rsidR="00731658" w:rsidRPr="00D256B1">
        <w:rPr>
          <w:rFonts w:ascii="Times New Roman" w:eastAsia="Times New Roman" w:hAnsi="Times New Roman" w:cs="Times New Roman"/>
          <w:color w:val="000000"/>
          <w:sz w:val="28"/>
          <w:szCs w:val="28"/>
        </w:rPr>
        <w:t>ФЗ, обязывающего расположенные на российской территории кампани</w:t>
      </w:r>
      <w:r w:rsidR="00D44DF8">
        <w:rPr>
          <w:rFonts w:ascii="Times New Roman" w:eastAsia="Times New Roman" w:hAnsi="Times New Roman" w:cs="Times New Roman"/>
          <w:color w:val="000000"/>
          <w:sz w:val="28"/>
          <w:szCs w:val="28"/>
        </w:rPr>
        <w:t>й</w:t>
      </w:r>
      <w:r w:rsidR="00731658" w:rsidRPr="00D256B1">
        <w:rPr>
          <w:rFonts w:ascii="Times New Roman" w:eastAsia="Times New Roman" w:hAnsi="Times New Roman" w:cs="Times New Roman"/>
          <w:color w:val="000000"/>
          <w:sz w:val="28"/>
          <w:szCs w:val="28"/>
        </w:rPr>
        <w:t xml:space="preserve"> в течение достаточно сжатого срока </w:t>
      </w:r>
      <w:r w:rsidR="00793BE2">
        <w:rPr>
          <w:rFonts w:ascii="Times New Roman" w:eastAsia="Times New Roman" w:hAnsi="Times New Roman" w:cs="Times New Roman"/>
          <w:color w:val="000000"/>
          <w:sz w:val="28"/>
          <w:szCs w:val="28"/>
        </w:rPr>
        <w:t>(1-2 месяц</w:t>
      </w:r>
      <w:r w:rsidR="00D44DF8">
        <w:rPr>
          <w:rFonts w:ascii="Times New Roman" w:eastAsia="Times New Roman" w:hAnsi="Times New Roman" w:cs="Times New Roman"/>
          <w:color w:val="000000"/>
          <w:sz w:val="28"/>
          <w:szCs w:val="28"/>
        </w:rPr>
        <w:t>ев</w:t>
      </w:r>
      <w:r w:rsidR="00793BE2">
        <w:rPr>
          <w:rFonts w:ascii="Times New Roman" w:eastAsia="Times New Roman" w:hAnsi="Times New Roman" w:cs="Times New Roman"/>
          <w:color w:val="000000"/>
          <w:sz w:val="28"/>
          <w:szCs w:val="28"/>
        </w:rPr>
        <w:t xml:space="preserve">) </w:t>
      </w:r>
      <w:r w:rsidR="00731658" w:rsidRPr="00D256B1">
        <w:rPr>
          <w:rFonts w:ascii="Times New Roman" w:eastAsia="Times New Roman" w:hAnsi="Times New Roman" w:cs="Times New Roman"/>
          <w:color w:val="000000"/>
          <w:sz w:val="28"/>
          <w:szCs w:val="28"/>
        </w:rPr>
        <w:t xml:space="preserve">зарегистрироваться в России и производить оплату налогов в российской юрисдикции. В случае невыполнения указанного требования предприятия </w:t>
      </w:r>
      <w:r w:rsidR="005A4D03">
        <w:rPr>
          <w:rFonts w:ascii="Times New Roman" w:eastAsia="Times New Roman" w:hAnsi="Times New Roman" w:cs="Times New Roman"/>
          <w:color w:val="000000"/>
          <w:sz w:val="28"/>
          <w:szCs w:val="28"/>
        </w:rPr>
        <w:t>по данному ФЗ могут быть переведены</w:t>
      </w:r>
      <w:r w:rsidR="00731658" w:rsidRPr="00D256B1">
        <w:rPr>
          <w:rFonts w:ascii="Times New Roman" w:eastAsia="Times New Roman" w:hAnsi="Times New Roman" w:cs="Times New Roman"/>
          <w:color w:val="000000"/>
          <w:sz w:val="28"/>
          <w:szCs w:val="28"/>
        </w:rPr>
        <w:t xml:space="preserve"> в государственную собственность.</w:t>
      </w:r>
    </w:p>
    <w:p w:rsidR="00D46AB4" w:rsidRDefault="00D46AB4" w:rsidP="00D46AB4">
      <w:pPr>
        <w:shd w:val="clear" w:color="auto" w:fill="FFFFFF"/>
        <w:spacing w:before="60" w:after="100" w:afterAutospacing="1" w:line="240" w:lineRule="auto"/>
        <w:contextualSpacing/>
        <w:jc w:val="both"/>
        <w:rPr>
          <w:rFonts w:ascii="Times New Roman" w:eastAsia="Times New Roman" w:hAnsi="Times New Roman" w:cs="Times New Roman"/>
          <w:color w:val="000000"/>
          <w:sz w:val="28"/>
          <w:szCs w:val="28"/>
        </w:rPr>
      </w:pPr>
    </w:p>
    <w:p w:rsidR="0014138C" w:rsidRPr="00D256B1" w:rsidRDefault="00D46AB4" w:rsidP="00D46AB4">
      <w:pPr>
        <w:shd w:val="clear" w:color="auto" w:fill="FFFFFF"/>
        <w:spacing w:before="60"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14138C" w:rsidRPr="00D256B1">
        <w:rPr>
          <w:rFonts w:ascii="Times New Roman" w:eastAsia="Times New Roman" w:hAnsi="Times New Roman" w:cs="Times New Roman"/>
          <w:color w:val="000000"/>
          <w:sz w:val="28"/>
          <w:szCs w:val="28"/>
        </w:rPr>
        <w:t>Введение льгот по налогу на прибыль (до 50%) при инвестировании собственных сре</w:t>
      </w:r>
      <w:proofErr w:type="gramStart"/>
      <w:r w:rsidR="0014138C" w:rsidRPr="00D256B1">
        <w:rPr>
          <w:rFonts w:ascii="Times New Roman" w:eastAsia="Times New Roman" w:hAnsi="Times New Roman" w:cs="Times New Roman"/>
          <w:color w:val="000000"/>
          <w:sz w:val="28"/>
          <w:szCs w:val="28"/>
        </w:rPr>
        <w:t>дств в р</w:t>
      </w:r>
      <w:proofErr w:type="gramEnd"/>
      <w:r w:rsidR="0014138C" w:rsidRPr="00D256B1">
        <w:rPr>
          <w:rFonts w:ascii="Times New Roman" w:eastAsia="Times New Roman" w:hAnsi="Times New Roman" w:cs="Times New Roman"/>
          <w:color w:val="000000"/>
          <w:sz w:val="28"/>
          <w:szCs w:val="28"/>
        </w:rPr>
        <w:t xml:space="preserve">азвитие </w:t>
      </w:r>
      <w:r w:rsidR="00F23C6C">
        <w:rPr>
          <w:rFonts w:ascii="Times New Roman" w:eastAsia="Times New Roman" w:hAnsi="Times New Roman" w:cs="Times New Roman"/>
          <w:color w:val="000000"/>
          <w:sz w:val="28"/>
          <w:szCs w:val="28"/>
        </w:rPr>
        <w:t xml:space="preserve">собственного </w:t>
      </w:r>
      <w:r w:rsidR="00CF33A5" w:rsidRPr="00D256B1">
        <w:rPr>
          <w:rFonts w:ascii="Times New Roman" w:eastAsia="Times New Roman" w:hAnsi="Times New Roman" w:cs="Times New Roman"/>
          <w:color w:val="000000"/>
          <w:sz w:val="28"/>
          <w:szCs w:val="28"/>
        </w:rPr>
        <w:t xml:space="preserve">производства </w:t>
      </w:r>
      <w:r w:rsidR="0014138C" w:rsidRPr="00D256B1">
        <w:rPr>
          <w:rFonts w:ascii="Times New Roman" w:eastAsia="Times New Roman" w:hAnsi="Times New Roman" w:cs="Times New Roman"/>
          <w:color w:val="000000"/>
          <w:sz w:val="28"/>
          <w:szCs w:val="28"/>
        </w:rPr>
        <w:t xml:space="preserve">предприятиями реального сектора экономики. </w:t>
      </w:r>
    </w:p>
    <w:p w:rsidR="00BD596B" w:rsidRDefault="00BD596B" w:rsidP="00D46AB4">
      <w:pPr>
        <w:shd w:val="clear" w:color="auto" w:fill="FFFFFF"/>
        <w:spacing w:before="60" w:after="100" w:afterAutospacing="1" w:line="240" w:lineRule="auto"/>
        <w:contextualSpacing/>
        <w:jc w:val="both"/>
        <w:rPr>
          <w:rFonts w:ascii="Times New Roman" w:eastAsia="Times New Roman" w:hAnsi="Times New Roman" w:cs="Times New Roman"/>
          <w:color w:val="000000"/>
          <w:sz w:val="28"/>
          <w:szCs w:val="28"/>
        </w:rPr>
      </w:pPr>
    </w:p>
    <w:p w:rsidR="0014138C" w:rsidRPr="00D256B1" w:rsidRDefault="00D46AB4" w:rsidP="00D46AB4">
      <w:pPr>
        <w:shd w:val="clear" w:color="auto" w:fill="FFFFFF"/>
        <w:spacing w:before="60"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14138C" w:rsidRPr="00D256B1">
        <w:rPr>
          <w:rFonts w:ascii="Times New Roman" w:eastAsia="Times New Roman" w:hAnsi="Times New Roman" w:cs="Times New Roman"/>
          <w:color w:val="000000"/>
          <w:sz w:val="28"/>
          <w:szCs w:val="28"/>
        </w:rPr>
        <w:t xml:space="preserve">Установление контроля и обеспечение прозрачности </w:t>
      </w:r>
      <w:r w:rsidR="00F23C6C" w:rsidRPr="00D256B1">
        <w:rPr>
          <w:rFonts w:ascii="Times New Roman" w:eastAsia="Times New Roman" w:hAnsi="Times New Roman" w:cs="Times New Roman"/>
          <w:color w:val="000000"/>
          <w:sz w:val="28"/>
          <w:szCs w:val="28"/>
        </w:rPr>
        <w:t>тарифов</w:t>
      </w:r>
      <w:r w:rsidR="00F23C6C">
        <w:rPr>
          <w:rFonts w:ascii="Times New Roman" w:eastAsia="Times New Roman" w:hAnsi="Times New Roman" w:cs="Times New Roman"/>
          <w:color w:val="000000"/>
          <w:sz w:val="28"/>
          <w:szCs w:val="28"/>
        </w:rPr>
        <w:t xml:space="preserve"> </w:t>
      </w:r>
      <w:proofErr w:type="spellStart"/>
      <w:r w:rsidR="00F23C6C">
        <w:rPr>
          <w:rFonts w:ascii="Times New Roman" w:eastAsia="Times New Roman" w:hAnsi="Times New Roman" w:cs="Times New Roman"/>
          <w:color w:val="000000"/>
          <w:sz w:val="28"/>
          <w:szCs w:val="28"/>
        </w:rPr>
        <w:t>госкорпораций</w:t>
      </w:r>
      <w:proofErr w:type="spellEnd"/>
      <w:r w:rsidR="00F23C6C" w:rsidRPr="00D256B1">
        <w:rPr>
          <w:rFonts w:ascii="Times New Roman" w:eastAsia="Times New Roman" w:hAnsi="Times New Roman" w:cs="Times New Roman"/>
          <w:color w:val="000000"/>
          <w:sz w:val="28"/>
          <w:szCs w:val="28"/>
        </w:rPr>
        <w:t xml:space="preserve"> </w:t>
      </w:r>
      <w:r w:rsidR="00F23C6C">
        <w:rPr>
          <w:rFonts w:ascii="Times New Roman" w:eastAsia="Times New Roman" w:hAnsi="Times New Roman" w:cs="Times New Roman"/>
          <w:color w:val="000000"/>
          <w:sz w:val="28"/>
          <w:szCs w:val="28"/>
        </w:rPr>
        <w:t xml:space="preserve">и </w:t>
      </w:r>
      <w:r w:rsidR="0014138C" w:rsidRPr="00D256B1">
        <w:rPr>
          <w:rFonts w:ascii="Times New Roman" w:eastAsia="Times New Roman" w:hAnsi="Times New Roman" w:cs="Times New Roman"/>
          <w:color w:val="000000"/>
          <w:sz w:val="28"/>
          <w:szCs w:val="28"/>
        </w:rPr>
        <w:t xml:space="preserve">естественных монополий, введение особого порядка управления </w:t>
      </w:r>
      <w:proofErr w:type="spellStart"/>
      <w:r w:rsidR="0014138C" w:rsidRPr="00D256B1">
        <w:rPr>
          <w:rFonts w:ascii="Times New Roman" w:eastAsia="Times New Roman" w:hAnsi="Times New Roman" w:cs="Times New Roman"/>
          <w:color w:val="000000"/>
          <w:sz w:val="28"/>
          <w:szCs w:val="28"/>
        </w:rPr>
        <w:t>госкорпорациями</w:t>
      </w:r>
      <w:proofErr w:type="spellEnd"/>
      <w:r w:rsidR="0014138C" w:rsidRPr="00D256B1">
        <w:rPr>
          <w:rFonts w:ascii="Times New Roman" w:eastAsia="Times New Roman" w:hAnsi="Times New Roman" w:cs="Times New Roman"/>
          <w:color w:val="000000"/>
          <w:sz w:val="28"/>
          <w:szCs w:val="28"/>
        </w:rPr>
        <w:t xml:space="preserve"> и естественными монополиями, согласно которому тарифы их </w:t>
      </w:r>
      <w:r w:rsidR="00FE3223" w:rsidRPr="00D256B1">
        <w:rPr>
          <w:rFonts w:ascii="Times New Roman" w:eastAsia="Times New Roman" w:hAnsi="Times New Roman" w:cs="Times New Roman"/>
          <w:color w:val="000000"/>
          <w:sz w:val="28"/>
          <w:szCs w:val="28"/>
        </w:rPr>
        <w:t xml:space="preserve">должны быть </w:t>
      </w:r>
      <w:r w:rsidR="00F23C6C">
        <w:rPr>
          <w:rFonts w:ascii="Times New Roman" w:eastAsia="Times New Roman" w:hAnsi="Times New Roman" w:cs="Times New Roman"/>
          <w:color w:val="000000"/>
          <w:sz w:val="28"/>
          <w:szCs w:val="28"/>
        </w:rPr>
        <w:t>обоснованы</w:t>
      </w:r>
      <w:r w:rsidR="0014138C" w:rsidRPr="00D256B1">
        <w:rPr>
          <w:rFonts w:ascii="Times New Roman" w:eastAsia="Times New Roman" w:hAnsi="Times New Roman" w:cs="Times New Roman"/>
          <w:color w:val="000000"/>
          <w:sz w:val="28"/>
          <w:szCs w:val="28"/>
        </w:rPr>
        <w:t>, а все инвестиционные затраты выв</w:t>
      </w:r>
      <w:r w:rsidR="00FE3223" w:rsidRPr="00D256B1">
        <w:rPr>
          <w:rFonts w:ascii="Times New Roman" w:eastAsia="Times New Roman" w:hAnsi="Times New Roman" w:cs="Times New Roman"/>
          <w:color w:val="000000"/>
          <w:sz w:val="28"/>
          <w:szCs w:val="28"/>
        </w:rPr>
        <w:t>едены</w:t>
      </w:r>
      <w:r w:rsidR="0014138C" w:rsidRPr="00D256B1">
        <w:rPr>
          <w:rFonts w:ascii="Times New Roman" w:eastAsia="Times New Roman" w:hAnsi="Times New Roman" w:cs="Times New Roman"/>
          <w:color w:val="000000"/>
          <w:sz w:val="28"/>
          <w:szCs w:val="28"/>
        </w:rPr>
        <w:t xml:space="preserve"> </w:t>
      </w:r>
      <w:r w:rsidR="00F23C6C">
        <w:rPr>
          <w:rFonts w:ascii="Times New Roman" w:eastAsia="Times New Roman" w:hAnsi="Times New Roman" w:cs="Times New Roman"/>
          <w:color w:val="000000"/>
          <w:sz w:val="28"/>
          <w:szCs w:val="28"/>
        </w:rPr>
        <w:t xml:space="preserve">из тарифов </w:t>
      </w:r>
      <w:r w:rsidR="0014138C" w:rsidRPr="00D256B1">
        <w:rPr>
          <w:rFonts w:ascii="Times New Roman" w:eastAsia="Times New Roman" w:hAnsi="Times New Roman" w:cs="Times New Roman"/>
          <w:color w:val="000000"/>
          <w:sz w:val="28"/>
          <w:szCs w:val="28"/>
        </w:rPr>
        <w:t>в особую статью п</w:t>
      </w:r>
      <w:r w:rsidR="00FE3223" w:rsidRPr="00D256B1">
        <w:rPr>
          <w:rFonts w:ascii="Times New Roman" w:eastAsia="Times New Roman" w:hAnsi="Times New Roman" w:cs="Times New Roman"/>
          <w:color w:val="000000"/>
          <w:sz w:val="28"/>
          <w:szCs w:val="28"/>
        </w:rPr>
        <w:t>од жесткий контроль государства.</w:t>
      </w:r>
    </w:p>
    <w:p w:rsidR="00BD596B" w:rsidRDefault="00BD596B" w:rsidP="00D46AB4">
      <w:pPr>
        <w:tabs>
          <w:tab w:val="num" w:pos="720"/>
        </w:tabs>
        <w:spacing w:after="24" w:line="240" w:lineRule="auto"/>
        <w:contextualSpacing/>
        <w:jc w:val="both"/>
        <w:textAlignment w:val="top"/>
        <w:rPr>
          <w:rFonts w:ascii="Times New Roman" w:hAnsi="Times New Roman" w:cs="Times New Roman"/>
          <w:sz w:val="28"/>
          <w:szCs w:val="28"/>
        </w:rPr>
      </w:pPr>
    </w:p>
    <w:p w:rsidR="0014138C" w:rsidRPr="00D256B1" w:rsidRDefault="00D46AB4" w:rsidP="00D46AB4">
      <w:pPr>
        <w:tabs>
          <w:tab w:val="num" w:pos="720"/>
        </w:tabs>
        <w:spacing w:after="24" w:line="240" w:lineRule="auto"/>
        <w:contextualSpacing/>
        <w:jc w:val="both"/>
        <w:textAlignment w:val="top"/>
        <w:rPr>
          <w:rFonts w:ascii="Times New Roman" w:hAnsi="Times New Roman" w:cs="Times New Roman"/>
          <w:sz w:val="28"/>
          <w:szCs w:val="28"/>
        </w:rPr>
      </w:pPr>
      <w:r>
        <w:rPr>
          <w:rFonts w:ascii="Times New Roman" w:hAnsi="Times New Roman" w:cs="Times New Roman"/>
          <w:sz w:val="28"/>
          <w:szCs w:val="28"/>
        </w:rPr>
        <w:t>11.</w:t>
      </w:r>
      <w:r w:rsidR="00F23C6C">
        <w:rPr>
          <w:rFonts w:ascii="Times New Roman" w:hAnsi="Times New Roman" w:cs="Times New Roman"/>
          <w:sz w:val="28"/>
          <w:szCs w:val="28"/>
        </w:rPr>
        <w:t xml:space="preserve">Разработка рыночных мер по стимулированию глубокой переработки полезных ископаемых и древесины внутри страны, ограничивающие вывоз за рубеж необработанного сырья. </w:t>
      </w:r>
      <w:r w:rsidR="006F3C6B">
        <w:rPr>
          <w:rFonts w:ascii="Times New Roman" w:hAnsi="Times New Roman" w:cs="Times New Roman"/>
          <w:sz w:val="28"/>
          <w:szCs w:val="28"/>
        </w:rPr>
        <w:t xml:space="preserve">В том числе, </w:t>
      </w:r>
      <w:r w:rsidR="00BA31FC">
        <w:rPr>
          <w:rFonts w:ascii="Times New Roman" w:hAnsi="Times New Roman" w:cs="Times New Roman"/>
          <w:sz w:val="28"/>
          <w:szCs w:val="28"/>
        </w:rPr>
        <w:t xml:space="preserve">рассмотреть возможность </w:t>
      </w:r>
      <w:r w:rsidR="006F3C6B">
        <w:rPr>
          <w:rFonts w:ascii="Times New Roman" w:hAnsi="Times New Roman" w:cs="Times New Roman"/>
          <w:sz w:val="28"/>
          <w:szCs w:val="28"/>
        </w:rPr>
        <w:t>о</w:t>
      </w:r>
      <w:r w:rsidR="00A97C6E" w:rsidRPr="00D256B1">
        <w:rPr>
          <w:rFonts w:ascii="Times New Roman" w:hAnsi="Times New Roman" w:cs="Times New Roman"/>
          <w:sz w:val="28"/>
          <w:szCs w:val="28"/>
        </w:rPr>
        <w:t>тмен</w:t>
      </w:r>
      <w:r w:rsidR="00BA31FC">
        <w:rPr>
          <w:rFonts w:ascii="Times New Roman" w:hAnsi="Times New Roman" w:cs="Times New Roman"/>
          <w:sz w:val="28"/>
          <w:szCs w:val="28"/>
        </w:rPr>
        <w:t>ы</w:t>
      </w:r>
      <w:r w:rsidR="00A97C6E" w:rsidRPr="00D256B1">
        <w:rPr>
          <w:rFonts w:ascii="Times New Roman" w:hAnsi="Times New Roman" w:cs="Times New Roman"/>
          <w:sz w:val="28"/>
          <w:szCs w:val="28"/>
        </w:rPr>
        <w:t xml:space="preserve"> так называем</w:t>
      </w:r>
      <w:r w:rsidR="004666D7" w:rsidRPr="00D256B1">
        <w:rPr>
          <w:rFonts w:ascii="Times New Roman" w:hAnsi="Times New Roman" w:cs="Times New Roman"/>
          <w:sz w:val="28"/>
          <w:szCs w:val="28"/>
        </w:rPr>
        <w:t>ого</w:t>
      </w:r>
      <w:r w:rsidR="00A97C6E" w:rsidRPr="00D256B1">
        <w:rPr>
          <w:rFonts w:ascii="Times New Roman" w:hAnsi="Times New Roman" w:cs="Times New Roman"/>
          <w:sz w:val="28"/>
          <w:szCs w:val="28"/>
        </w:rPr>
        <w:t xml:space="preserve"> налогов</w:t>
      </w:r>
      <w:r w:rsidR="004666D7" w:rsidRPr="00D256B1">
        <w:rPr>
          <w:rFonts w:ascii="Times New Roman" w:hAnsi="Times New Roman" w:cs="Times New Roman"/>
          <w:sz w:val="28"/>
          <w:szCs w:val="28"/>
        </w:rPr>
        <w:t>ого</w:t>
      </w:r>
      <w:r w:rsidR="00A97C6E" w:rsidRPr="00D256B1">
        <w:rPr>
          <w:rFonts w:ascii="Times New Roman" w:hAnsi="Times New Roman" w:cs="Times New Roman"/>
          <w:sz w:val="28"/>
          <w:szCs w:val="28"/>
        </w:rPr>
        <w:t xml:space="preserve"> маневр</w:t>
      </w:r>
      <w:r w:rsidR="004666D7" w:rsidRPr="00D256B1">
        <w:rPr>
          <w:rFonts w:ascii="Times New Roman" w:hAnsi="Times New Roman" w:cs="Times New Roman"/>
          <w:sz w:val="28"/>
          <w:szCs w:val="28"/>
        </w:rPr>
        <w:t>а</w:t>
      </w:r>
      <w:r w:rsidR="00A97C6E" w:rsidRPr="00D256B1">
        <w:rPr>
          <w:rFonts w:ascii="Times New Roman" w:hAnsi="Times New Roman" w:cs="Times New Roman"/>
          <w:sz w:val="28"/>
          <w:szCs w:val="28"/>
        </w:rPr>
        <w:t xml:space="preserve">, </w:t>
      </w:r>
      <w:r w:rsidR="004B6AA5" w:rsidRPr="00D256B1">
        <w:rPr>
          <w:rFonts w:ascii="Times New Roman" w:hAnsi="Times New Roman" w:cs="Times New Roman"/>
          <w:sz w:val="28"/>
          <w:szCs w:val="28"/>
        </w:rPr>
        <w:t>суть которого заключается в увеличени</w:t>
      </w:r>
      <w:r w:rsidR="00F23C6C">
        <w:rPr>
          <w:rFonts w:ascii="Times New Roman" w:hAnsi="Times New Roman" w:cs="Times New Roman"/>
          <w:sz w:val="28"/>
          <w:szCs w:val="28"/>
        </w:rPr>
        <w:t>и</w:t>
      </w:r>
      <w:r w:rsidR="004B6AA5" w:rsidRPr="00D256B1">
        <w:rPr>
          <w:rFonts w:ascii="Times New Roman" w:hAnsi="Times New Roman" w:cs="Times New Roman"/>
          <w:sz w:val="28"/>
          <w:szCs w:val="28"/>
        </w:rPr>
        <w:t xml:space="preserve"> бюджетных доходов за счёт поэтапного (в течение трёх лет) снижения экспортной пошлины на нефть в 1,7 раза и на нефтепродукты в 1,7–5</w:t>
      </w:r>
      <w:r>
        <w:rPr>
          <w:rFonts w:ascii="Times New Roman" w:hAnsi="Times New Roman" w:cs="Times New Roman"/>
          <w:sz w:val="28"/>
          <w:szCs w:val="28"/>
        </w:rPr>
        <w:t>,0</w:t>
      </w:r>
      <w:r w:rsidR="004B6AA5" w:rsidRPr="00D256B1">
        <w:rPr>
          <w:rFonts w:ascii="Times New Roman" w:hAnsi="Times New Roman" w:cs="Times New Roman"/>
          <w:sz w:val="28"/>
          <w:szCs w:val="28"/>
        </w:rPr>
        <w:t xml:space="preserve"> раз в зависимости от вида; снижени</w:t>
      </w:r>
      <w:r w:rsidR="00F23C6C">
        <w:rPr>
          <w:rFonts w:ascii="Times New Roman" w:hAnsi="Times New Roman" w:cs="Times New Roman"/>
          <w:sz w:val="28"/>
          <w:szCs w:val="28"/>
        </w:rPr>
        <w:t>и</w:t>
      </w:r>
      <w:r w:rsidR="004B6AA5" w:rsidRPr="00D256B1">
        <w:rPr>
          <w:rFonts w:ascii="Times New Roman" w:hAnsi="Times New Roman" w:cs="Times New Roman"/>
          <w:sz w:val="28"/>
          <w:szCs w:val="28"/>
        </w:rPr>
        <w:t xml:space="preserve"> акцизов (снижение дохода регионов); </w:t>
      </w:r>
      <w:proofErr w:type="gramStart"/>
      <w:r w:rsidR="004B6AA5" w:rsidRPr="00D256B1">
        <w:rPr>
          <w:rFonts w:ascii="Times New Roman" w:hAnsi="Times New Roman" w:cs="Times New Roman"/>
          <w:sz w:val="28"/>
          <w:szCs w:val="28"/>
        </w:rPr>
        <w:t>повышении</w:t>
      </w:r>
      <w:proofErr w:type="gramEnd"/>
      <w:r w:rsidR="004B6AA5" w:rsidRPr="00D256B1">
        <w:rPr>
          <w:rFonts w:ascii="Times New Roman" w:hAnsi="Times New Roman" w:cs="Times New Roman"/>
          <w:sz w:val="28"/>
          <w:szCs w:val="28"/>
        </w:rPr>
        <w:t xml:space="preserve"> налога на добычу полезных ископаемых для нефти в 1,7 раза и газового конденсата в 6,5 раза. Этот налоговый маневр подталкива</w:t>
      </w:r>
      <w:r w:rsidR="008737F6" w:rsidRPr="00D256B1">
        <w:rPr>
          <w:rFonts w:ascii="Times New Roman" w:hAnsi="Times New Roman" w:cs="Times New Roman"/>
          <w:sz w:val="28"/>
          <w:szCs w:val="28"/>
        </w:rPr>
        <w:t>ет нефтяные компании</w:t>
      </w:r>
      <w:r w:rsidR="004B6AA5" w:rsidRPr="00D256B1">
        <w:rPr>
          <w:rFonts w:ascii="Times New Roman" w:hAnsi="Times New Roman" w:cs="Times New Roman"/>
          <w:sz w:val="28"/>
          <w:szCs w:val="28"/>
        </w:rPr>
        <w:t xml:space="preserve"> не к переработке полезных ископаемых, а к вывозу сырья за рубеж</w:t>
      </w:r>
      <w:r w:rsidR="008737F6" w:rsidRPr="00D256B1">
        <w:rPr>
          <w:rFonts w:ascii="Times New Roman" w:hAnsi="Times New Roman" w:cs="Times New Roman"/>
          <w:sz w:val="28"/>
          <w:szCs w:val="28"/>
        </w:rPr>
        <w:t xml:space="preserve"> и увеличивает стоимость энергоресурсов на внутреннем рынке, что мы и наблюдаем по изменению цен на бензин и дизельное топливо</w:t>
      </w:r>
      <w:r w:rsidR="004B6AA5" w:rsidRPr="00D256B1">
        <w:rPr>
          <w:rFonts w:ascii="Times New Roman" w:hAnsi="Times New Roman" w:cs="Times New Roman"/>
          <w:sz w:val="28"/>
          <w:szCs w:val="28"/>
        </w:rPr>
        <w:t xml:space="preserve">. </w:t>
      </w:r>
      <w:r w:rsidR="008737F6" w:rsidRPr="00D256B1">
        <w:rPr>
          <w:rFonts w:ascii="Times New Roman" w:hAnsi="Times New Roman" w:cs="Times New Roman"/>
          <w:sz w:val="28"/>
          <w:szCs w:val="28"/>
        </w:rPr>
        <w:t xml:space="preserve">Повышение стоимости энергоносителей снижает конкурентоспособность продукции, производимой предприятиями реального сектора экономики, уменьшает емкость внутреннего рынка за счет увеличения стоимости товаров народного потребления, тарифов ЖКХ и т.д., а также приводит </w:t>
      </w:r>
      <w:r w:rsidR="00A273B6" w:rsidRPr="00D256B1">
        <w:rPr>
          <w:rFonts w:ascii="Times New Roman" w:hAnsi="Times New Roman" w:cs="Times New Roman"/>
          <w:sz w:val="28"/>
          <w:szCs w:val="28"/>
        </w:rPr>
        <w:t xml:space="preserve">к </w:t>
      </w:r>
      <w:r w:rsidR="008737F6" w:rsidRPr="00D256B1">
        <w:rPr>
          <w:rFonts w:ascii="Times New Roman" w:hAnsi="Times New Roman" w:cs="Times New Roman"/>
          <w:sz w:val="28"/>
          <w:szCs w:val="28"/>
        </w:rPr>
        <w:t>снижению жизненного уровня населения.</w:t>
      </w:r>
    </w:p>
    <w:p w:rsidR="00D46AB4" w:rsidRDefault="00D46AB4" w:rsidP="00D46AB4">
      <w:pPr>
        <w:pStyle w:val="a3"/>
        <w:ind w:left="0"/>
        <w:jc w:val="both"/>
        <w:rPr>
          <w:sz w:val="28"/>
          <w:szCs w:val="28"/>
        </w:rPr>
      </w:pPr>
    </w:p>
    <w:p w:rsidR="004666D7" w:rsidRPr="00D256B1" w:rsidRDefault="00D46AB4" w:rsidP="00D46AB4">
      <w:pPr>
        <w:pStyle w:val="a3"/>
        <w:ind w:left="0"/>
        <w:jc w:val="both"/>
        <w:rPr>
          <w:sz w:val="28"/>
          <w:szCs w:val="28"/>
        </w:rPr>
      </w:pPr>
      <w:r>
        <w:rPr>
          <w:sz w:val="28"/>
          <w:szCs w:val="28"/>
        </w:rPr>
        <w:t>12.</w:t>
      </w:r>
      <w:r w:rsidR="00A86E17">
        <w:rPr>
          <w:sz w:val="28"/>
          <w:szCs w:val="28"/>
        </w:rPr>
        <w:t xml:space="preserve">Наложение моратория на </w:t>
      </w:r>
      <w:r w:rsidR="004666D7" w:rsidRPr="00D256B1">
        <w:rPr>
          <w:sz w:val="28"/>
          <w:szCs w:val="28"/>
        </w:rPr>
        <w:t>приватизаци</w:t>
      </w:r>
      <w:r w:rsidR="00A86E17">
        <w:rPr>
          <w:sz w:val="28"/>
          <w:szCs w:val="28"/>
        </w:rPr>
        <w:t>ю объектов государственной и муниципальной собственности</w:t>
      </w:r>
      <w:r w:rsidR="004666D7" w:rsidRPr="00D256B1">
        <w:rPr>
          <w:sz w:val="28"/>
          <w:szCs w:val="28"/>
        </w:rPr>
        <w:t xml:space="preserve"> </w:t>
      </w:r>
      <w:r w:rsidR="00A86E17">
        <w:rPr>
          <w:sz w:val="28"/>
          <w:szCs w:val="28"/>
        </w:rPr>
        <w:t>на</w:t>
      </w:r>
      <w:r w:rsidR="00141C8B" w:rsidRPr="00D256B1">
        <w:rPr>
          <w:sz w:val="28"/>
          <w:szCs w:val="28"/>
        </w:rPr>
        <w:t xml:space="preserve"> время кризиса, когда предприятия существенно, в 2-3 раза обесценены, что совместно с низким курсом рубля </w:t>
      </w:r>
      <w:r w:rsidR="00A86E17">
        <w:rPr>
          <w:sz w:val="28"/>
          <w:szCs w:val="28"/>
        </w:rPr>
        <w:t xml:space="preserve">может </w:t>
      </w:r>
      <w:r w:rsidR="00141C8B" w:rsidRPr="00D256B1">
        <w:rPr>
          <w:sz w:val="28"/>
          <w:szCs w:val="28"/>
        </w:rPr>
        <w:t>позволит</w:t>
      </w:r>
      <w:r w:rsidR="00A86E17">
        <w:rPr>
          <w:sz w:val="28"/>
          <w:szCs w:val="28"/>
        </w:rPr>
        <w:t>ь</w:t>
      </w:r>
      <w:r w:rsidR="00141C8B" w:rsidRPr="00D256B1">
        <w:rPr>
          <w:sz w:val="28"/>
          <w:szCs w:val="28"/>
        </w:rPr>
        <w:t xml:space="preserve"> иностранным компаниям или отечественным, зарегистрированным в оффшорах, скупить остатки государственной собственности по ценам в 5-10 раз ниже ее рыночной стоимости. Нецелесообразность получения за счет такой приватизации обозначенного триллиона рублей подтверждается тем, н</w:t>
      </w:r>
      <w:r w:rsidR="004666D7" w:rsidRPr="00D256B1">
        <w:rPr>
          <w:sz w:val="28"/>
          <w:szCs w:val="28"/>
        </w:rPr>
        <w:t xml:space="preserve">а счетах бюджета без дела </w:t>
      </w:r>
      <w:r w:rsidR="00543C53">
        <w:rPr>
          <w:sz w:val="28"/>
          <w:szCs w:val="28"/>
        </w:rPr>
        <w:lastRenderedPageBreak/>
        <w:t>аккумулированы</w:t>
      </w:r>
      <w:r w:rsidR="004666D7" w:rsidRPr="00D256B1">
        <w:rPr>
          <w:sz w:val="28"/>
          <w:szCs w:val="28"/>
        </w:rPr>
        <w:t xml:space="preserve"> </w:t>
      </w:r>
      <w:r w:rsidR="00141C8B" w:rsidRPr="00D256B1">
        <w:rPr>
          <w:sz w:val="28"/>
          <w:szCs w:val="28"/>
        </w:rPr>
        <w:t>10,2 трлн. рублей, не находящих применения в экономике России</w:t>
      </w:r>
      <w:r w:rsidR="004666D7" w:rsidRPr="00D256B1">
        <w:rPr>
          <w:sz w:val="28"/>
          <w:szCs w:val="28"/>
        </w:rPr>
        <w:t xml:space="preserve">. </w:t>
      </w:r>
    </w:p>
    <w:p w:rsidR="009F6222" w:rsidRPr="00D256B1" w:rsidRDefault="00D46AB4" w:rsidP="00D46AB4">
      <w:pPr>
        <w:shd w:val="clear" w:color="auto" w:fill="FFFFFF"/>
        <w:spacing w:before="60"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1F65AB" w:rsidRPr="001F65AB">
        <w:rPr>
          <w:rFonts w:ascii="Times New Roman" w:eastAsia="Times New Roman" w:hAnsi="Times New Roman" w:cs="Times New Roman"/>
          <w:color w:val="000000"/>
          <w:sz w:val="28"/>
          <w:szCs w:val="28"/>
        </w:rPr>
        <w:t xml:space="preserve"> </w:t>
      </w:r>
      <w:r w:rsidR="001F65AB">
        <w:rPr>
          <w:rFonts w:ascii="Times New Roman" w:eastAsia="Times New Roman" w:hAnsi="Times New Roman" w:cs="Times New Roman"/>
          <w:color w:val="000000"/>
          <w:sz w:val="28"/>
          <w:szCs w:val="28"/>
        </w:rPr>
        <w:t>П</w:t>
      </w:r>
      <w:r w:rsidR="001F65AB" w:rsidRPr="00D256B1">
        <w:rPr>
          <w:rFonts w:ascii="Times New Roman" w:eastAsia="Times New Roman" w:hAnsi="Times New Roman" w:cs="Times New Roman"/>
          <w:color w:val="000000"/>
          <w:sz w:val="28"/>
          <w:szCs w:val="28"/>
        </w:rPr>
        <w:t>ров</w:t>
      </w:r>
      <w:r w:rsidR="001F65AB">
        <w:rPr>
          <w:rFonts w:ascii="Times New Roman" w:eastAsia="Times New Roman" w:hAnsi="Times New Roman" w:cs="Times New Roman"/>
          <w:color w:val="000000"/>
          <w:sz w:val="28"/>
          <w:szCs w:val="28"/>
        </w:rPr>
        <w:t xml:space="preserve">едение </w:t>
      </w:r>
      <w:r w:rsidR="009F6222" w:rsidRPr="00D256B1">
        <w:rPr>
          <w:rFonts w:ascii="Times New Roman" w:eastAsia="Times New Roman" w:hAnsi="Times New Roman" w:cs="Times New Roman"/>
          <w:color w:val="000000"/>
          <w:sz w:val="28"/>
          <w:szCs w:val="28"/>
        </w:rPr>
        <w:t>приватизаци</w:t>
      </w:r>
      <w:r w:rsidR="001F65AB">
        <w:rPr>
          <w:rFonts w:ascii="Times New Roman" w:eastAsia="Times New Roman" w:hAnsi="Times New Roman" w:cs="Times New Roman"/>
          <w:color w:val="000000"/>
          <w:sz w:val="28"/>
          <w:szCs w:val="28"/>
        </w:rPr>
        <w:t>и</w:t>
      </w:r>
      <w:r w:rsidR="009F6222" w:rsidRPr="00D256B1">
        <w:rPr>
          <w:rFonts w:ascii="Times New Roman" w:eastAsia="Times New Roman" w:hAnsi="Times New Roman" w:cs="Times New Roman"/>
          <w:color w:val="000000"/>
          <w:sz w:val="28"/>
          <w:szCs w:val="28"/>
        </w:rPr>
        <w:t xml:space="preserve"> государственной и муниципальной собственности исключительно с использованием обременения</w:t>
      </w:r>
      <w:r w:rsidR="004E5ED0" w:rsidRPr="00D256B1">
        <w:rPr>
          <w:rFonts w:ascii="Times New Roman" w:eastAsia="Times New Roman" w:hAnsi="Times New Roman" w:cs="Times New Roman"/>
          <w:color w:val="000000"/>
          <w:sz w:val="28"/>
          <w:szCs w:val="28"/>
        </w:rPr>
        <w:t xml:space="preserve">, </w:t>
      </w:r>
      <w:r w:rsidR="009F6222" w:rsidRPr="00D256B1">
        <w:rPr>
          <w:rFonts w:ascii="Times New Roman" w:eastAsia="Times New Roman" w:hAnsi="Times New Roman" w:cs="Times New Roman"/>
          <w:color w:val="000000"/>
          <w:sz w:val="28"/>
          <w:szCs w:val="28"/>
        </w:rPr>
        <w:t>обеспеч</w:t>
      </w:r>
      <w:r w:rsidR="004E5ED0" w:rsidRPr="00D256B1">
        <w:rPr>
          <w:rFonts w:ascii="Times New Roman" w:eastAsia="Times New Roman" w:hAnsi="Times New Roman" w:cs="Times New Roman"/>
          <w:color w:val="000000"/>
          <w:sz w:val="28"/>
          <w:szCs w:val="28"/>
        </w:rPr>
        <w:t>ивающего</w:t>
      </w:r>
      <w:r w:rsidR="00A86E17">
        <w:rPr>
          <w:rFonts w:ascii="Times New Roman" w:eastAsia="Times New Roman" w:hAnsi="Times New Roman" w:cs="Times New Roman"/>
          <w:color w:val="000000"/>
          <w:sz w:val="28"/>
          <w:szCs w:val="28"/>
        </w:rPr>
        <w:t>:</w:t>
      </w:r>
      <w:r w:rsidR="004E5ED0" w:rsidRPr="00D256B1">
        <w:rPr>
          <w:rFonts w:ascii="Times New Roman" w:eastAsia="Times New Roman" w:hAnsi="Times New Roman" w:cs="Times New Roman"/>
          <w:color w:val="000000"/>
          <w:sz w:val="28"/>
          <w:szCs w:val="28"/>
        </w:rPr>
        <w:t xml:space="preserve"> развитие приватизируемых предприятий</w:t>
      </w:r>
      <w:r w:rsidR="009F6222" w:rsidRPr="00D256B1">
        <w:rPr>
          <w:rFonts w:ascii="Times New Roman" w:eastAsia="Times New Roman" w:hAnsi="Times New Roman" w:cs="Times New Roman"/>
          <w:color w:val="000000"/>
          <w:sz w:val="28"/>
          <w:szCs w:val="28"/>
        </w:rPr>
        <w:t xml:space="preserve"> </w:t>
      </w:r>
      <w:r w:rsidR="004E5ED0" w:rsidRPr="00D256B1">
        <w:rPr>
          <w:rFonts w:ascii="Times New Roman" w:eastAsia="Times New Roman" w:hAnsi="Times New Roman" w:cs="Times New Roman"/>
          <w:color w:val="000000"/>
          <w:sz w:val="28"/>
          <w:szCs w:val="28"/>
        </w:rPr>
        <w:t>по согласованному направлению, финансирование, проведение реконструкции и</w:t>
      </w:r>
      <w:r w:rsidR="00543C53">
        <w:rPr>
          <w:rFonts w:ascii="Times New Roman" w:eastAsia="Times New Roman" w:hAnsi="Times New Roman" w:cs="Times New Roman"/>
          <w:color w:val="000000"/>
          <w:sz w:val="28"/>
          <w:szCs w:val="28"/>
        </w:rPr>
        <w:t>,</w:t>
      </w:r>
      <w:r w:rsidR="004E5ED0" w:rsidRPr="00D256B1">
        <w:rPr>
          <w:rFonts w:ascii="Times New Roman" w:eastAsia="Times New Roman" w:hAnsi="Times New Roman" w:cs="Times New Roman"/>
          <w:color w:val="000000"/>
          <w:sz w:val="28"/>
          <w:szCs w:val="28"/>
        </w:rPr>
        <w:t xml:space="preserve"> в обязательном порядке</w:t>
      </w:r>
      <w:r w:rsidR="00543C53">
        <w:rPr>
          <w:rFonts w:ascii="Times New Roman" w:eastAsia="Times New Roman" w:hAnsi="Times New Roman" w:cs="Times New Roman"/>
          <w:color w:val="000000"/>
          <w:sz w:val="28"/>
          <w:szCs w:val="28"/>
        </w:rPr>
        <w:t>,</w:t>
      </w:r>
      <w:r w:rsidR="004E5ED0" w:rsidRPr="00D256B1">
        <w:rPr>
          <w:rFonts w:ascii="Times New Roman" w:eastAsia="Times New Roman" w:hAnsi="Times New Roman" w:cs="Times New Roman"/>
          <w:color w:val="000000"/>
          <w:sz w:val="28"/>
          <w:szCs w:val="28"/>
        </w:rPr>
        <w:t xml:space="preserve"> исключение сокращение персонала</w:t>
      </w:r>
      <w:r w:rsidR="00A86E17">
        <w:rPr>
          <w:rFonts w:ascii="Times New Roman" w:eastAsia="Times New Roman" w:hAnsi="Times New Roman" w:cs="Times New Roman"/>
          <w:color w:val="000000"/>
          <w:sz w:val="28"/>
          <w:szCs w:val="28"/>
        </w:rPr>
        <w:t>, а также введение моратория на изменение юридического адреса в течение не менее 10 лет</w:t>
      </w:r>
      <w:r w:rsidR="004E5ED0" w:rsidRPr="00D256B1">
        <w:rPr>
          <w:rFonts w:ascii="Times New Roman" w:eastAsia="Times New Roman" w:hAnsi="Times New Roman" w:cs="Times New Roman"/>
          <w:color w:val="000000"/>
          <w:sz w:val="28"/>
          <w:szCs w:val="28"/>
        </w:rPr>
        <w:t xml:space="preserve">. </w:t>
      </w:r>
      <w:r w:rsidR="00A86E17">
        <w:rPr>
          <w:rFonts w:ascii="Times New Roman" w:eastAsia="Times New Roman" w:hAnsi="Times New Roman" w:cs="Times New Roman"/>
          <w:color w:val="000000"/>
          <w:sz w:val="28"/>
          <w:szCs w:val="28"/>
        </w:rPr>
        <w:t>Следует разработать законодательную базу по изъятию</w:t>
      </w:r>
      <w:r w:rsidR="004E5ED0" w:rsidRPr="00D256B1">
        <w:rPr>
          <w:rFonts w:ascii="Times New Roman" w:eastAsia="Times New Roman" w:hAnsi="Times New Roman" w:cs="Times New Roman"/>
          <w:color w:val="000000"/>
          <w:sz w:val="28"/>
          <w:szCs w:val="28"/>
        </w:rPr>
        <w:t xml:space="preserve"> </w:t>
      </w:r>
      <w:r w:rsidR="00A86E17" w:rsidRPr="00D256B1">
        <w:rPr>
          <w:rFonts w:ascii="Times New Roman" w:eastAsia="Times New Roman" w:hAnsi="Times New Roman" w:cs="Times New Roman"/>
          <w:color w:val="000000"/>
          <w:sz w:val="28"/>
          <w:szCs w:val="28"/>
        </w:rPr>
        <w:t>приватизированно</w:t>
      </w:r>
      <w:r w:rsidR="00A86E17">
        <w:rPr>
          <w:rFonts w:ascii="Times New Roman" w:eastAsia="Times New Roman" w:hAnsi="Times New Roman" w:cs="Times New Roman"/>
          <w:color w:val="000000"/>
          <w:sz w:val="28"/>
          <w:szCs w:val="28"/>
        </w:rPr>
        <w:t>го имущества,</w:t>
      </w:r>
      <w:r w:rsidR="00A86E17" w:rsidRPr="00D256B1">
        <w:rPr>
          <w:rFonts w:ascii="Times New Roman" w:eastAsia="Times New Roman" w:hAnsi="Times New Roman" w:cs="Times New Roman"/>
          <w:color w:val="000000"/>
          <w:sz w:val="28"/>
          <w:szCs w:val="28"/>
        </w:rPr>
        <w:t xml:space="preserve"> введя понятие института неэффективного собственника</w:t>
      </w:r>
      <w:r w:rsidR="00A86E17">
        <w:rPr>
          <w:rFonts w:ascii="Times New Roman" w:eastAsia="Times New Roman" w:hAnsi="Times New Roman" w:cs="Times New Roman"/>
          <w:color w:val="000000"/>
          <w:sz w:val="28"/>
          <w:szCs w:val="28"/>
        </w:rPr>
        <w:t>,</w:t>
      </w:r>
      <w:r w:rsidR="00A86E17" w:rsidRPr="00D256B1">
        <w:rPr>
          <w:rFonts w:ascii="Times New Roman" w:eastAsia="Times New Roman" w:hAnsi="Times New Roman" w:cs="Times New Roman"/>
          <w:color w:val="000000"/>
          <w:sz w:val="28"/>
          <w:szCs w:val="28"/>
        </w:rPr>
        <w:t xml:space="preserve"> в государственную или муниципальную собственность </w:t>
      </w:r>
      <w:r w:rsidR="004E5ED0" w:rsidRPr="00D256B1">
        <w:rPr>
          <w:rFonts w:ascii="Times New Roman" w:eastAsia="Times New Roman" w:hAnsi="Times New Roman" w:cs="Times New Roman"/>
          <w:color w:val="000000"/>
          <w:sz w:val="28"/>
          <w:szCs w:val="28"/>
        </w:rPr>
        <w:t>при нарушении установленного обременения</w:t>
      </w:r>
      <w:r w:rsidR="009F6222" w:rsidRPr="00D256B1">
        <w:rPr>
          <w:rFonts w:ascii="Times New Roman" w:eastAsia="Times New Roman" w:hAnsi="Times New Roman" w:cs="Times New Roman"/>
          <w:color w:val="000000"/>
          <w:sz w:val="28"/>
          <w:szCs w:val="28"/>
        </w:rPr>
        <w:t>.</w:t>
      </w:r>
    </w:p>
    <w:p w:rsidR="0014138C" w:rsidRPr="00D256B1" w:rsidRDefault="00D46AB4" w:rsidP="00D46AB4">
      <w:pPr>
        <w:pStyle w:val="a3"/>
        <w:ind w:left="0"/>
        <w:jc w:val="both"/>
        <w:rPr>
          <w:sz w:val="28"/>
          <w:szCs w:val="28"/>
        </w:rPr>
      </w:pPr>
      <w:r>
        <w:rPr>
          <w:sz w:val="28"/>
          <w:szCs w:val="28"/>
        </w:rPr>
        <w:t>14.</w:t>
      </w:r>
      <w:r w:rsidR="00A273B6" w:rsidRPr="00D256B1">
        <w:rPr>
          <w:sz w:val="28"/>
          <w:szCs w:val="28"/>
        </w:rPr>
        <w:t>Р</w:t>
      </w:r>
      <w:r w:rsidR="0014138C" w:rsidRPr="00D256B1">
        <w:rPr>
          <w:sz w:val="28"/>
          <w:szCs w:val="28"/>
        </w:rPr>
        <w:t>ассмотре</w:t>
      </w:r>
      <w:r w:rsidR="004666D7" w:rsidRPr="00D256B1">
        <w:rPr>
          <w:sz w:val="28"/>
          <w:szCs w:val="28"/>
        </w:rPr>
        <w:t>ние</w:t>
      </w:r>
      <w:r w:rsidR="0014138C" w:rsidRPr="00D256B1">
        <w:rPr>
          <w:sz w:val="28"/>
          <w:szCs w:val="28"/>
        </w:rPr>
        <w:t xml:space="preserve"> вопрос</w:t>
      </w:r>
      <w:r w:rsidR="004666D7" w:rsidRPr="00D256B1">
        <w:rPr>
          <w:sz w:val="28"/>
          <w:szCs w:val="28"/>
        </w:rPr>
        <w:t>а</w:t>
      </w:r>
      <w:r w:rsidR="0014138C" w:rsidRPr="00D256B1">
        <w:rPr>
          <w:sz w:val="28"/>
          <w:szCs w:val="28"/>
        </w:rPr>
        <w:t xml:space="preserve"> о ежегодном финансировании правительством напрямую 100 лучших инвестиционных проектов в сфере производства. В стране 85 субъектов федерации. Правительства субъектов будут должны ежегодно проводить конкурс у себя в регионах и предоставлять по 3 лучших, по их мнению, проекта на рассмотрение специально созданной Министерствами рабочей группе для экспертной оценки и рекомендаций </w:t>
      </w:r>
      <w:r w:rsidR="001F65AB">
        <w:rPr>
          <w:sz w:val="28"/>
          <w:szCs w:val="28"/>
        </w:rPr>
        <w:t>по</w:t>
      </w:r>
      <w:r w:rsidR="0014138C" w:rsidRPr="00D256B1">
        <w:rPr>
          <w:sz w:val="28"/>
          <w:szCs w:val="28"/>
        </w:rPr>
        <w:t xml:space="preserve"> финансировани</w:t>
      </w:r>
      <w:r w:rsidR="001F65AB">
        <w:rPr>
          <w:sz w:val="28"/>
          <w:szCs w:val="28"/>
        </w:rPr>
        <w:t>ю проектов</w:t>
      </w:r>
      <w:r w:rsidR="0014138C" w:rsidRPr="00D256B1">
        <w:rPr>
          <w:sz w:val="28"/>
          <w:szCs w:val="28"/>
        </w:rPr>
        <w:t xml:space="preserve"> из гос</w:t>
      </w:r>
      <w:r w:rsidR="004666D7" w:rsidRPr="00D256B1">
        <w:rPr>
          <w:sz w:val="28"/>
          <w:szCs w:val="28"/>
        </w:rPr>
        <w:t>ударственного</w:t>
      </w:r>
      <w:r w:rsidR="0014138C" w:rsidRPr="00D256B1">
        <w:rPr>
          <w:sz w:val="28"/>
          <w:szCs w:val="28"/>
        </w:rPr>
        <w:t xml:space="preserve"> бюджета. Оценка проекта должна проводиться по многим показателям, в том числе</w:t>
      </w:r>
      <w:r w:rsidR="003A5689">
        <w:rPr>
          <w:sz w:val="28"/>
          <w:szCs w:val="28"/>
        </w:rPr>
        <w:t>,</w:t>
      </w:r>
      <w:r w:rsidR="0014138C" w:rsidRPr="00D256B1">
        <w:rPr>
          <w:sz w:val="28"/>
          <w:szCs w:val="28"/>
        </w:rPr>
        <w:t xml:space="preserve"> с учётом его осуществимости и самоокупаемости, </w:t>
      </w:r>
      <w:proofErr w:type="spellStart"/>
      <w:r w:rsidR="0014138C" w:rsidRPr="00D256B1">
        <w:rPr>
          <w:sz w:val="28"/>
          <w:szCs w:val="28"/>
        </w:rPr>
        <w:t>инновационности</w:t>
      </w:r>
      <w:proofErr w:type="spellEnd"/>
      <w:r w:rsidR="0014138C" w:rsidRPr="00D256B1">
        <w:rPr>
          <w:sz w:val="28"/>
          <w:szCs w:val="28"/>
        </w:rPr>
        <w:t xml:space="preserve">, значимости для экономики страны и региона, </w:t>
      </w:r>
      <w:r w:rsidR="004666D7" w:rsidRPr="00D256B1">
        <w:rPr>
          <w:sz w:val="28"/>
          <w:szCs w:val="28"/>
        </w:rPr>
        <w:t xml:space="preserve">возможности </w:t>
      </w:r>
      <w:proofErr w:type="spellStart"/>
      <w:r w:rsidR="004666D7" w:rsidRPr="00D256B1">
        <w:rPr>
          <w:sz w:val="28"/>
          <w:szCs w:val="28"/>
        </w:rPr>
        <w:t>импортозамещения</w:t>
      </w:r>
      <w:proofErr w:type="spellEnd"/>
      <w:r w:rsidR="0014138C" w:rsidRPr="00D256B1">
        <w:rPr>
          <w:sz w:val="28"/>
          <w:szCs w:val="28"/>
        </w:rPr>
        <w:t xml:space="preserve">, кадровому потенциалу заявителя и </w:t>
      </w:r>
      <w:r w:rsidR="004666D7" w:rsidRPr="00D256B1">
        <w:rPr>
          <w:sz w:val="28"/>
          <w:szCs w:val="28"/>
        </w:rPr>
        <w:t>т.д</w:t>
      </w:r>
      <w:r w:rsidR="0014138C" w:rsidRPr="00D256B1">
        <w:rPr>
          <w:sz w:val="28"/>
          <w:szCs w:val="28"/>
        </w:rPr>
        <w:t xml:space="preserve">. По итогам оценки и рекомендаций рабочей группы, правительство принимает решение о прямом финансировании (в идеале) 85 проектов, по одному в каждом субъекте федерации. Плюс 15 лучших проектов без привязки к региону. Гарантом реализации проекта выступает </w:t>
      </w:r>
      <w:r w:rsidR="00A90277">
        <w:rPr>
          <w:sz w:val="28"/>
          <w:szCs w:val="28"/>
        </w:rPr>
        <w:t>руковод</w:t>
      </w:r>
      <w:r w:rsidR="0014138C" w:rsidRPr="00D256B1">
        <w:rPr>
          <w:sz w:val="28"/>
          <w:szCs w:val="28"/>
        </w:rPr>
        <w:t>ство субъекта федерации. Схема финансирования инвестиционного проекта разрабатывается индивидуально, через уполномоченные банки под 3-5</w:t>
      </w:r>
      <w:r w:rsidR="004666D7" w:rsidRPr="00D256B1">
        <w:rPr>
          <w:sz w:val="28"/>
          <w:szCs w:val="28"/>
        </w:rPr>
        <w:t>%</w:t>
      </w:r>
      <w:r w:rsidR="0014138C" w:rsidRPr="00D256B1">
        <w:rPr>
          <w:sz w:val="28"/>
          <w:szCs w:val="28"/>
        </w:rPr>
        <w:t xml:space="preserve"> </w:t>
      </w:r>
      <w:proofErr w:type="gramStart"/>
      <w:r w:rsidR="0014138C" w:rsidRPr="00D256B1">
        <w:rPr>
          <w:sz w:val="28"/>
          <w:szCs w:val="28"/>
        </w:rPr>
        <w:t>годовых</w:t>
      </w:r>
      <w:proofErr w:type="gramEnd"/>
      <w:r w:rsidR="0014138C" w:rsidRPr="00D256B1">
        <w:rPr>
          <w:sz w:val="28"/>
          <w:szCs w:val="28"/>
        </w:rPr>
        <w:t xml:space="preserve">. При реализации такого механизма ежегодно до 100 производственных линий и заводов, максимально до </w:t>
      </w:r>
      <w:r w:rsidR="004666D7" w:rsidRPr="00D256B1">
        <w:rPr>
          <w:sz w:val="28"/>
          <w:szCs w:val="28"/>
        </w:rPr>
        <w:t>трех</w:t>
      </w:r>
      <w:r w:rsidR="0014138C" w:rsidRPr="00D256B1">
        <w:rPr>
          <w:sz w:val="28"/>
          <w:szCs w:val="28"/>
        </w:rPr>
        <w:t xml:space="preserve"> в одном регионе,  будут вводиться в стране, создавая новые рабочие места и пополняя бюджеты всех уровней</w:t>
      </w:r>
      <w:r w:rsidR="004666D7" w:rsidRPr="00D256B1">
        <w:rPr>
          <w:sz w:val="28"/>
          <w:szCs w:val="28"/>
        </w:rPr>
        <w:t>, с</w:t>
      </w:r>
      <w:r w:rsidR="0014138C" w:rsidRPr="00D256B1">
        <w:rPr>
          <w:sz w:val="28"/>
          <w:szCs w:val="28"/>
        </w:rPr>
        <w:t xml:space="preserve">пособствовать постепенному уходу от  нефтегазовой и иной </w:t>
      </w:r>
      <w:r w:rsidR="001F65AB">
        <w:rPr>
          <w:sz w:val="28"/>
          <w:szCs w:val="28"/>
        </w:rPr>
        <w:t xml:space="preserve">сырьевой </w:t>
      </w:r>
      <w:r w:rsidR="0014138C" w:rsidRPr="00D256B1">
        <w:rPr>
          <w:sz w:val="28"/>
          <w:szCs w:val="28"/>
        </w:rPr>
        <w:t>зависимости экономики страны и её регионов. При этом</w:t>
      </w:r>
      <w:proofErr w:type="gramStart"/>
      <w:r w:rsidR="0014138C" w:rsidRPr="00D256B1">
        <w:rPr>
          <w:sz w:val="28"/>
          <w:szCs w:val="28"/>
        </w:rPr>
        <w:t>,</w:t>
      </w:r>
      <w:proofErr w:type="gramEnd"/>
      <w:r w:rsidR="0014138C" w:rsidRPr="00D256B1">
        <w:rPr>
          <w:sz w:val="28"/>
          <w:szCs w:val="28"/>
        </w:rPr>
        <w:t xml:space="preserve"> можно заранее сообщать проекты </w:t>
      </w:r>
      <w:r w:rsidR="001F65AB">
        <w:rPr>
          <w:sz w:val="28"/>
          <w:szCs w:val="28"/>
        </w:rPr>
        <w:t xml:space="preserve">в какой области </w:t>
      </w:r>
      <w:r w:rsidR="0014138C" w:rsidRPr="00D256B1">
        <w:rPr>
          <w:sz w:val="28"/>
          <w:szCs w:val="28"/>
        </w:rPr>
        <w:t>будут иметь дополнительные бонусы за важность выпускаемой продукции и, тем самым</w:t>
      </w:r>
      <w:r w:rsidR="004666D7" w:rsidRPr="00D256B1">
        <w:rPr>
          <w:sz w:val="28"/>
          <w:szCs w:val="28"/>
        </w:rPr>
        <w:t>,</w:t>
      </w:r>
      <w:r w:rsidR="0014138C" w:rsidRPr="00D256B1">
        <w:rPr>
          <w:sz w:val="28"/>
          <w:szCs w:val="28"/>
        </w:rPr>
        <w:t xml:space="preserve"> стимулировать </w:t>
      </w:r>
      <w:r w:rsidR="004666D7" w:rsidRPr="00D256B1">
        <w:rPr>
          <w:sz w:val="28"/>
          <w:szCs w:val="28"/>
        </w:rPr>
        <w:t>направления новых</w:t>
      </w:r>
      <w:r w:rsidR="0014138C" w:rsidRPr="00D256B1">
        <w:rPr>
          <w:sz w:val="28"/>
          <w:szCs w:val="28"/>
        </w:rPr>
        <w:t xml:space="preserve"> разработ</w:t>
      </w:r>
      <w:r w:rsidR="004666D7" w:rsidRPr="00D256B1">
        <w:rPr>
          <w:sz w:val="28"/>
          <w:szCs w:val="28"/>
        </w:rPr>
        <w:t>о</w:t>
      </w:r>
      <w:r w:rsidR="0014138C" w:rsidRPr="00D256B1">
        <w:rPr>
          <w:sz w:val="28"/>
          <w:szCs w:val="28"/>
        </w:rPr>
        <w:t xml:space="preserve">к. С помощью такого механизма прямого финансирования можно задействовать </w:t>
      </w:r>
      <w:r w:rsidR="004666D7" w:rsidRPr="00D256B1">
        <w:rPr>
          <w:sz w:val="28"/>
          <w:szCs w:val="28"/>
        </w:rPr>
        <w:t>неиспользуемые</w:t>
      </w:r>
      <w:r w:rsidR="0014138C" w:rsidRPr="00D256B1">
        <w:rPr>
          <w:sz w:val="28"/>
          <w:szCs w:val="28"/>
        </w:rPr>
        <w:t xml:space="preserve"> деньги </w:t>
      </w:r>
      <w:r w:rsidR="004666D7" w:rsidRPr="00D256B1">
        <w:rPr>
          <w:sz w:val="28"/>
          <w:szCs w:val="28"/>
        </w:rPr>
        <w:t xml:space="preserve">на бюджетных счетах, </w:t>
      </w:r>
      <w:r w:rsidR="0014138C" w:rsidRPr="00D256B1">
        <w:rPr>
          <w:sz w:val="28"/>
          <w:szCs w:val="28"/>
        </w:rPr>
        <w:t>направи</w:t>
      </w:r>
      <w:r w:rsidR="004666D7" w:rsidRPr="00D256B1">
        <w:rPr>
          <w:sz w:val="28"/>
          <w:szCs w:val="28"/>
        </w:rPr>
        <w:t>в</w:t>
      </w:r>
      <w:r w:rsidR="0014138C" w:rsidRPr="00D256B1">
        <w:rPr>
          <w:sz w:val="28"/>
          <w:szCs w:val="28"/>
        </w:rPr>
        <w:t xml:space="preserve"> их на развитие реального сектора экономики страны. </w:t>
      </w:r>
    </w:p>
    <w:p w:rsidR="005E5C11" w:rsidRDefault="005E5C11" w:rsidP="006C4B75">
      <w:pPr>
        <w:pStyle w:val="a3"/>
        <w:ind w:left="0"/>
        <w:jc w:val="both"/>
        <w:rPr>
          <w:sz w:val="28"/>
          <w:szCs w:val="28"/>
        </w:rPr>
      </w:pPr>
    </w:p>
    <w:p w:rsidR="00405676" w:rsidRDefault="006C4B75" w:rsidP="006C4B75">
      <w:pPr>
        <w:pStyle w:val="a3"/>
        <w:ind w:left="0"/>
        <w:jc w:val="both"/>
        <w:rPr>
          <w:sz w:val="28"/>
          <w:szCs w:val="28"/>
        </w:rPr>
      </w:pPr>
      <w:r>
        <w:rPr>
          <w:sz w:val="28"/>
          <w:szCs w:val="28"/>
        </w:rPr>
        <w:t>15.</w:t>
      </w:r>
      <w:r w:rsidR="001F65AB">
        <w:rPr>
          <w:sz w:val="28"/>
          <w:szCs w:val="28"/>
        </w:rPr>
        <w:t>Рассмотрение возможности р</w:t>
      </w:r>
      <w:r>
        <w:rPr>
          <w:sz w:val="28"/>
          <w:szCs w:val="28"/>
        </w:rPr>
        <w:t>азработк</w:t>
      </w:r>
      <w:r w:rsidR="001F65AB">
        <w:rPr>
          <w:sz w:val="28"/>
          <w:szCs w:val="28"/>
        </w:rPr>
        <w:t>и</w:t>
      </w:r>
      <w:r>
        <w:rPr>
          <w:sz w:val="28"/>
          <w:szCs w:val="28"/>
        </w:rPr>
        <w:t xml:space="preserve"> законодательной базы, позволяющей полностью оставлять налоговые платежи от деятельности малого бизнеса в бюджете городов, которые по действующему законода</w:t>
      </w:r>
      <w:r w:rsidR="001F65AB">
        <w:rPr>
          <w:sz w:val="28"/>
          <w:szCs w:val="28"/>
        </w:rPr>
        <w:t>тельству России</w:t>
      </w:r>
      <w:r>
        <w:rPr>
          <w:sz w:val="28"/>
          <w:szCs w:val="28"/>
        </w:rPr>
        <w:t xml:space="preserve"> являются моногородами.</w:t>
      </w:r>
    </w:p>
    <w:p w:rsidR="009302B4" w:rsidRPr="00D256B1" w:rsidRDefault="00EC026E" w:rsidP="00D46AB4">
      <w:pPr>
        <w:pStyle w:val="a3"/>
        <w:ind w:left="0"/>
        <w:jc w:val="both"/>
        <w:outlineLvl w:val="0"/>
        <w:rPr>
          <w:b/>
          <w:sz w:val="28"/>
          <w:szCs w:val="28"/>
        </w:rPr>
      </w:pPr>
      <w:r w:rsidRPr="00D256B1">
        <w:rPr>
          <w:b/>
          <w:sz w:val="28"/>
          <w:szCs w:val="28"/>
          <w:lang w:val="en-US"/>
        </w:rPr>
        <w:lastRenderedPageBreak/>
        <w:t>II</w:t>
      </w:r>
      <w:r w:rsidRPr="00D256B1">
        <w:rPr>
          <w:b/>
          <w:sz w:val="28"/>
          <w:szCs w:val="28"/>
        </w:rPr>
        <w:t>.Содействие р</w:t>
      </w:r>
      <w:r w:rsidR="009302B4" w:rsidRPr="00D256B1">
        <w:rPr>
          <w:b/>
          <w:sz w:val="28"/>
          <w:szCs w:val="28"/>
        </w:rPr>
        <w:t>азвити</w:t>
      </w:r>
      <w:r w:rsidRPr="00D256B1">
        <w:rPr>
          <w:b/>
          <w:sz w:val="28"/>
          <w:szCs w:val="28"/>
        </w:rPr>
        <w:t>ю</w:t>
      </w:r>
      <w:r w:rsidR="009302B4" w:rsidRPr="00D256B1">
        <w:rPr>
          <w:b/>
          <w:sz w:val="28"/>
          <w:szCs w:val="28"/>
        </w:rPr>
        <w:t xml:space="preserve"> </w:t>
      </w:r>
      <w:proofErr w:type="spellStart"/>
      <w:r w:rsidR="009302B4" w:rsidRPr="00D256B1">
        <w:rPr>
          <w:b/>
          <w:sz w:val="28"/>
          <w:szCs w:val="28"/>
        </w:rPr>
        <w:t>несырьевого</w:t>
      </w:r>
      <w:proofErr w:type="spellEnd"/>
      <w:r w:rsidR="009302B4" w:rsidRPr="00D256B1">
        <w:rPr>
          <w:b/>
          <w:sz w:val="28"/>
          <w:szCs w:val="28"/>
        </w:rPr>
        <w:t xml:space="preserve"> реального сектора экономики Кемеровской области</w:t>
      </w:r>
    </w:p>
    <w:p w:rsidR="00395E48" w:rsidRPr="00D256B1" w:rsidRDefault="00885DB9" w:rsidP="00D46AB4">
      <w:pPr>
        <w:shd w:val="clear" w:color="auto" w:fill="FFFFFF"/>
        <w:spacing w:before="60" w:after="100" w:afterAutospacing="1" w:line="240" w:lineRule="auto"/>
        <w:contextualSpacing/>
        <w:jc w:val="both"/>
        <w:rPr>
          <w:rFonts w:ascii="Times New Roman" w:hAnsi="Times New Roman" w:cs="Times New Roman"/>
          <w:sz w:val="28"/>
          <w:szCs w:val="28"/>
        </w:rPr>
      </w:pPr>
      <w:proofErr w:type="gramStart"/>
      <w:r w:rsidRPr="00D256B1">
        <w:rPr>
          <w:rFonts w:ascii="Times New Roman" w:eastAsia="Times New Roman" w:hAnsi="Times New Roman" w:cs="Times New Roman"/>
          <w:color w:val="000000"/>
          <w:sz w:val="28"/>
          <w:szCs w:val="28"/>
        </w:rPr>
        <w:t>1.</w:t>
      </w:r>
      <w:r w:rsidR="00496099" w:rsidRPr="00D256B1">
        <w:rPr>
          <w:rFonts w:ascii="Times New Roman" w:eastAsia="Times New Roman" w:hAnsi="Times New Roman" w:cs="Times New Roman"/>
          <w:color w:val="000000"/>
          <w:sz w:val="28"/>
          <w:szCs w:val="28"/>
        </w:rPr>
        <w:t xml:space="preserve">Создание </w:t>
      </w:r>
      <w:r w:rsidR="00395E48" w:rsidRPr="00D256B1">
        <w:rPr>
          <w:rFonts w:ascii="Times New Roman" w:eastAsia="Times New Roman" w:hAnsi="Times New Roman" w:cs="Times New Roman"/>
          <w:color w:val="000000"/>
          <w:sz w:val="28"/>
          <w:szCs w:val="28"/>
        </w:rPr>
        <w:t xml:space="preserve">в Кемеровской области </w:t>
      </w:r>
      <w:r w:rsidR="00496099" w:rsidRPr="00D256B1">
        <w:rPr>
          <w:rFonts w:ascii="Times New Roman" w:eastAsia="Times New Roman" w:hAnsi="Times New Roman" w:cs="Times New Roman"/>
          <w:color w:val="000000"/>
          <w:sz w:val="28"/>
          <w:szCs w:val="28"/>
        </w:rPr>
        <w:t>регионального промышленного углехимического кластера</w:t>
      </w:r>
      <w:r w:rsidR="00395E48" w:rsidRPr="00D256B1">
        <w:rPr>
          <w:rFonts w:ascii="Times New Roman" w:eastAsia="Times New Roman" w:hAnsi="Times New Roman" w:cs="Times New Roman"/>
          <w:color w:val="000000"/>
          <w:sz w:val="28"/>
          <w:szCs w:val="28"/>
        </w:rPr>
        <w:t xml:space="preserve"> </w:t>
      </w:r>
      <w:r w:rsidR="006767FB" w:rsidRPr="00D256B1">
        <w:rPr>
          <w:rFonts w:ascii="Times New Roman" w:hAnsi="Times New Roman" w:cs="Times New Roman"/>
          <w:sz w:val="28"/>
          <w:szCs w:val="28"/>
        </w:rPr>
        <w:t>в</w:t>
      </w:r>
      <w:r w:rsidR="00BD201E" w:rsidRPr="00D256B1">
        <w:rPr>
          <w:rFonts w:ascii="Times New Roman" w:hAnsi="Times New Roman" w:cs="Times New Roman"/>
          <w:sz w:val="28"/>
          <w:szCs w:val="28"/>
        </w:rPr>
        <w:t xml:space="preserve"> соответствии с ФЗ «О промышленной политике в Российской Федерации»</w:t>
      </w:r>
      <w:r w:rsidR="00395E48" w:rsidRPr="00D256B1">
        <w:rPr>
          <w:rFonts w:ascii="Times New Roman" w:hAnsi="Times New Roman" w:cs="Times New Roman"/>
          <w:sz w:val="28"/>
          <w:szCs w:val="28"/>
        </w:rPr>
        <w:t>,</w:t>
      </w:r>
      <w:r w:rsidR="006767FB" w:rsidRPr="00D256B1">
        <w:rPr>
          <w:rFonts w:ascii="Times New Roman" w:hAnsi="Times New Roman" w:cs="Times New Roman"/>
          <w:sz w:val="28"/>
          <w:szCs w:val="28"/>
        </w:rPr>
        <w:t xml:space="preserve"> </w:t>
      </w:r>
      <w:r w:rsidR="00BD201E" w:rsidRPr="00D256B1">
        <w:rPr>
          <w:rFonts w:ascii="Times New Roman" w:hAnsi="Times New Roman" w:cs="Times New Roman"/>
          <w:sz w:val="28"/>
          <w:szCs w:val="28"/>
        </w:rPr>
        <w:t>Постановлени</w:t>
      </w:r>
      <w:r w:rsidR="00395E48" w:rsidRPr="00D256B1">
        <w:rPr>
          <w:rFonts w:ascii="Times New Roman" w:hAnsi="Times New Roman" w:cs="Times New Roman"/>
          <w:sz w:val="28"/>
          <w:szCs w:val="28"/>
        </w:rPr>
        <w:t>ем</w:t>
      </w:r>
      <w:r w:rsidR="00BD201E" w:rsidRPr="00D256B1">
        <w:rPr>
          <w:rFonts w:ascii="Times New Roman" w:hAnsi="Times New Roman" w:cs="Times New Roman"/>
          <w:sz w:val="28"/>
          <w:szCs w:val="28"/>
        </w:rPr>
        <w:t xml:space="preserve"> Правительства от 31.07.2015 г. № 779</w:t>
      </w:r>
      <w:r w:rsidR="00395E48" w:rsidRPr="00D256B1">
        <w:rPr>
          <w:rFonts w:ascii="Times New Roman" w:hAnsi="Times New Roman" w:cs="Times New Roman"/>
          <w:sz w:val="28"/>
          <w:szCs w:val="28"/>
        </w:rPr>
        <w:t>,</w:t>
      </w:r>
      <w:r w:rsidR="00BD201E" w:rsidRPr="00D256B1">
        <w:rPr>
          <w:rFonts w:ascii="Times New Roman" w:hAnsi="Times New Roman" w:cs="Times New Roman"/>
          <w:sz w:val="28"/>
          <w:szCs w:val="28"/>
        </w:rPr>
        <w:t xml:space="preserve"> утвер</w:t>
      </w:r>
      <w:r w:rsidR="00395E48" w:rsidRPr="00D256B1">
        <w:rPr>
          <w:rFonts w:ascii="Times New Roman" w:hAnsi="Times New Roman" w:cs="Times New Roman"/>
          <w:sz w:val="28"/>
          <w:szCs w:val="28"/>
        </w:rPr>
        <w:t>дившим</w:t>
      </w:r>
      <w:r w:rsidR="00BD201E" w:rsidRPr="00D256B1">
        <w:rPr>
          <w:rFonts w:ascii="Times New Roman" w:hAnsi="Times New Roman" w:cs="Times New Roman"/>
          <w:sz w:val="28"/>
          <w:szCs w:val="28"/>
        </w:rPr>
        <w:t xml:space="preserve"> требования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w:t>
      </w:r>
      <w:r w:rsidR="00395E48" w:rsidRPr="00D256B1">
        <w:rPr>
          <w:rFonts w:ascii="Times New Roman" w:hAnsi="Times New Roman" w:cs="Times New Roman"/>
          <w:sz w:val="28"/>
          <w:szCs w:val="28"/>
        </w:rPr>
        <w:t>и</w:t>
      </w:r>
      <w:r w:rsidR="00BD201E" w:rsidRPr="00D256B1">
        <w:rPr>
          <w:rFonts w:ascii="Times New Roman" w:hAnsi="Times New Roman" w:cs="Times New Roman"/>
          <w:sz w:val="28"/>
          <w:szCs w:val="28"/>
        </w:rPr>
        <w:t xml:space="preserve"> Постановлением Правительства от 28.01.2016 г. № 41</w:t>
      </w:r>
      <w:r w:rsidR="00395E48" w:rsidRPr="00D256B1">
        <w:rPr>
          <w:rFonts w:ascii="Times New Roman" w:hAnsi="Times New Roman" w:cs="Times New Roman"/>
          <w:sz w:val="28"/>
          <w:szCs w:val="28"/>
        </w:rPr>
        <w:t>,</w:t>
      </w:r>
      <w:r w:rsidR="00BD201E" w:rsidRPr="00D256B1">
        <w:rPr>
          <w:rFonts w:ascii="Times New Roman" w:hAnsi="Times New Roman" w:cs="Times New Roman"/>
          <w:sz w:val="28"/>
          <w:szCs w:val="28"/>
        </w:rPr>
        <w:t xml:space="preserve"> утвер</w:t>
      </w:r>
      <w:r w:rsidR="009D0B33">
        <w:rPr>
          <w:rFonts w:ascii="Times New Roman" w:hAnsi="Times New Roman" w:cs="Times New Roman"/>
          <w:sz w:val="28"/>
          <w:szCs w:val="28"/>
        </w:rPr>
        <w:t>д</w:t>
      </w:r>
      <w:r w:rsidR="00395E48" w:rsidRPr="00D256B1">
        <w:rPr>
          <w:rFonts w:ascii="Times New Roman" w:hAnsi="Times New Roman" w:cs="Times New Roman"/>
          <w:sz w:val="28"/>
          <w:szCs w:val="28"/>
        </w:rPr>
        <w:t>ившим</w:t>
      </w:r>
      <w:r w:rsidR="00BD201E" w:rsidRPr="00D256B1">
        <w:rPr>
          <w:rFonts w:ascii="Times New Roman" w:hAnsi="Times New Roman" w:cs="Times New Roman"/>
          <w:sz w:val="28"/>
          <w:szCs w:val="28"/>
        </w:rPr>
        <w:t xml:space="preserve"> правила предоставления из федерального бюджета субсидий</w:t>
      </w:r>
      <w:proofErr w:type="gramEnd"/>
      <w:r w:rsidR="00BD201E" w:rsidRPr="00D256B1">
        <w:rPr>
          <w:rFonts w:ascii="Times New Roman" w:hAnsi="Times New Roman" w:cs="Times New Roman"/>
          <w:sz w:val="28"/>
          <w:szCs w:val="28"/>
        </w:rPr>
        <w:t xml:space="preserve">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rsidR="00BD201E" w:rsidRPr="00D256B1">
        <w:rPr>
          <w:rFonts w:ascii="Times New Roman" w:hAnsi="Times New Roman" w:cs="Times New Roman"/>
          <w:sz w:val="28"/>
          <w:szCs w:val="28"/>
        </w:rPr>
        <w:t>импортозамещения</w:t>
      </w:r>
      <w:proofErr w:type="spellEnd"/>
      <w:r w:rsidR="003A5689">
        <w:rPr>
          <w:rFonts w:ascii="Times New Roman" w:hAnsi="Times New Roman" w:cs="Times New Roman"/>
          <w:sz w:val="28"/>
          <w:szCs w:val="28"/>
        </w:rPr>
        <w:t xml:space="preserve">, </w:t>
      </w:r>
      <w:r w:rsidR="00814241" w:rsidRPr="00D256B1">
        <w:rPr>
          <w:rFonts w:ascii="Times New Roman" w:eastAsia="Times New Roman" w:hAnsi="Times New Roman" w:cs="Times New Roman"/>
          <w:color w:val="000000"/>
          <w:sz w:val="28"/>
          <w:szCs w:val="28"/>
        </w:rPr>
        <w:t xml:space="preserve">как действенного </w:t>
      </w:r>
      <w:r w:rsidR="00814241" w:rsidRPr="00D256B1">
        <w:rPr>
          <w:rFonts w:ascii="Times New Roman" w:hAnsi="Times New Roman" w:cs="Times New Roman"/>
          <w:sz w:val="28"/>
          <w:szCs w:val="28"/>
        </w:rPr>
        <w:t>механизма финансовой поддержки предприятий реального сектора экономики</w:t>
      </w:r>
      <w:r w:rsidR="00814241" w:rsidRPr="00D256B1">
        <w:rPr>
          <w:rFonts w:ascii="Times New Roman" w:eastAsia="Times New Roman" w:hAnsi="Times New Roman" w:cs="Times New Roman"/>
          <w:color w:val="000000"/>
          <w:sz w:val="28"/>
          <w:szCs w:val="28"/>
        </w:rPr>
        <w:t xml:space="preserve"> с </w:t>
      </w:r>
      <w:r w:rsidR="00814241" w:rsidRPr="00D256B1">
        <w:rPr>
          <w:rFonts w:ascii="Times New Roman" w:hAnsi="Times New Roman" w:cs="Times New Roman"/>
          <w:sz w:val="28"/>
          <w:szCs w:val="28"/>
        </w:rPr>
        <w:t xml:space="preserve">направлением деятельности: </w:t>
      </w:r>
      <w:r w:rsidR="00814241" w:rsidRPr="00D256B1">
        <w:rPr>
          <w:rFonts w:ascii="Times New Roman" w:hAnsi="Times New Roman" w:cs="Times New Roman"/>
          <w:b/>
          <w:i/>
          <w:sz w:val="28"/>
          <w:szCs w:val="28"/>
        </w:rPr>
        <w:t>добыча, переработка, использование углей и продуктов их переработки в черной и цветной металлургии, энергетике и химической промышленности</w:t>
      </w:r>
      <w:r w:rsidR="00395E48" w:rsidRPr="00D256B1">
        <w:rPr>
          <w:rFonts w:ascii="Times New Roman" w:hAnsi="Times New Roman" w:cs="Times New Roman"/>
          <w:sz w:val="28"/>
          <w:szCs w:val="28"/>
        </w:rPr>
        <w:t>.</w:t>
      </w:r>
    </w:p>
    <w:p w:rsidR="00496099" w:rsidRPr="00D256B1" w:rsidRDefault="00814241" w:rsidP="00D46AB4">
      <w:pPr>
        <w:shd w:val="clear" w:color="auto" w:fill="FFFFFF"/>
        <w:spacing w:before="60" w:after="100" w:afterAutospacing="1" w:line="240" w:lineRule="auto"/>
        <w:contextualSpacing/>
        <w:jc w:val="both"/>
        <w:rPr>
          <w:rFonts w:ascii="Times New Roman" w:eastAsia="Times New Roman" w:hAnsi="Times New Roman" w:cs="Times New Roman"/>
          <w:color w:val="000000"/>
          <w:sz w:val="28"/>
          <w:szCs w:val="28"/>
        </w:rPr>
      </w:pPr>
      <w:r w:rsidRPr="00D256B1">
        <w:rPr>
          <w:rFonts w:ascii="Times New Roman" w:hAnsi="Times New Roman" w:cs="Times New Roman"/>
          <w:sz w:val="28"/>
          <w:szCs w:val="28"/>
        </w:rPr>
        <w:t>Рассмотрение</w:t>
      </w:r>
      <w:r w:rsidR="00496099" w:rsidRPr="00D256B1">
        <w:rPr>
          <w:rFonts w:ascii="Times New Roman" w:eastAsia="Times New Roman" w:hAnsi="Times New Roman" w:cs="Times New Roman"/>
          <w:color w:val="000000"/>
          <w:sz w:val="28"/>
          <w:szCs w:val="28"/>
        </w:rPr>
        <w:t xml:space="preserve"> </w:t>
      </w:r>
      <w:r w:rsidR="003A5689">
        <w:rPr>
          <w:rFonts w:ascii="Times New Roman" w:eastAsia="Times New Roman" w:hAnsi="Times New Roman" w:cs="Times New Roman"/>
          <w:color w:val="000000"/>
          <w:sz w:val="28"/>
          <w:szCs w:val="28"/>
        </w:rPr>
        <w:t xml:space="preserve">возможности </w:t>
      </w:r>
      <w:r w:rsidR="00496099" w:rsidRPr="00D256B1">
        <w:rPr>
          <w:rFonts w:ascii="Times New Roman" w:eastAsia="Times New Roman" w:hAnsi="Times New Roman" w:cs="Times New Roman"/>
          <w:color w:val="000000"/>
          <w:sz w:val="28"/>
          <w:szCs w:val="28"/>
        </w:rPr>
        <w:t>поддержки региональных предприятий реального сектора экономики, в том числе</w:t>
      </w:r>
      <w:r w:rsidR="00496099" w:rsidRPr="00D256B1">
        <w:rPr>
          <w:rFonts w:ascii="Times New Roman" w:eastAsia="Times New Roman" w:hAnsi="Times New Roman" w:cs="Times New Roman"/>
          <w:sz w:val="28"/>
          <w:szCs w:val="28"/>
          <w:lang w:eastAsia="ru-RU"/>
        </w:rPr>
        <w:t xml:space="preserve"> </w:t>
      </w:r>
      <w:r w:rsidR="00496099" w:rsidRPr="00D256B1">
        <w:rPr>
          <w:rFonts w:ascii="Times New Roman" w:eastAsia="Times New Roman" w:hAnsi="Times New Roman" w:cs="Times New Roman"/>
          <w:color w:val="000000"/>
          <w:sz w:val="28"/>
          <w:szCs w:val="28"/>
        </w:rPr>
        <w:t>предоставлением государственной поддержки инвестиционной, инновационной и производственной деятельности участникам кластера (закон Кемеровской области 102-ОЗ от 26.11.2008г. «О государственной поддержке инвестиционной, инновационной и производственной деятельности в Кемеровской области»).</w:t>
      </w:r>
    </w:p>
    <w:p w:rsidR="00BD201E" w:rsidRPr="00D256B1" w:rsidRDefault="00BD201E" w:rsidP="00D46AB4">
      <w:pPr>
        <w:autoSpaceDE w:val="0"/>
        <w:autoSpaceDN w:val="0"/>
        <w:adjustRightInd w:val="0"/>
        <w:spacing w:line="240" w:lineRule="auto"/>
        <w:ind w:left="360"/>
        <w:contextualSpacing/>
        <w:rPr>
          <w:rFonts w:ascii="Times New Roman" w:hAnsi="Times New Roman" w:cs="Times New Roman"/>
          <w:b/>
          <w:i/>
          <w:sz w:val="28"/>
          <w:szCs w:val="28"/>
        </w:rPr>
      </w:pPr>
    </w:p>
    <w:p w:rsidR="00256198" w:rsidRPr="00D256B1" w:rsidRDefault="00885DB9" w:rsidP="00A9441D">
      <w:pPr>
        <w:shd w:val="clear" w:color="auto" w:fill="FFFFFF"/>
        <w:spacing w:before="60" w:after="100" w:afterAutospacing="1" w:line="240" w:lineRule="auto"/>
        <w:contextualSpacing/>
        <w:jc w:val="both"/>
        <w:rPr>
          <w:rFonts w:ascii="Times New Roman" w:hAnsi="Times New Roman" w:cs="Times New Roman"/>
          <w:sz w:val="28"/>
          <w:szCs w:val="28"/>
        </w:rPr>
      </w:pPr>
      <w:r w:rsidRPr="00D256B1">
        <w:rPr>
          <w:rFonts w:ascii="Times New Roman" w:hAnsi="Times New Roman" w:cs="Times New Roman"/>
          <w:color w:val="000000"/>
          <w:spacing w:val="4"/>
          <w:sz w:val="28"/>
          <w:szCs w:val="28"/>
        </w:rPr>
        <w:t>2.Создание агломерации городов юга Кузбасса в качестве эффективного инструмента построения инновационного развития региона.</w:t>
      </w:r>
      <w:r w:rsidRPr="00D256B1">
        <w:rPr>
          <w:rFonts w:ascii="Times New Roman" w:hAnsi="Times New Roman" w:cs="Times New Roman"/>
          <w:b/>
          <w:color w:val="000000"/>
          <w:spacing w:val="4"/>
          <w:sz w:val="28"/>
          <w:szCs w:val="28"/>
        </w:rPr>
        <w:t xml:space="preserve"> </w:t>
      </w:r>
      <w:r w:rsidR="00256198" w:rsidRPr="00D256B1">
        <w:rPr>
          <w:rFonts w:ascii="Times New Roman" w:hAnsi="Times New Roman" w:cs="Times New Roman"/>
          <w:sz w:val="28"/>
          <w:szCs w:val="28"/>
        </w:rPr>
        <w:t xml:space="preserve">Здесь уже де факто существует одна из крупнейших в России городских агломераций (Новокузнецк, Прокопьевск, Киселевск, Мыски, Междуреченск, Осинники, Калтан, Новокузнецкий, </w:t>
      </w:r>
      <w:proofErr w:type="spellStart"/>
      <w:r w:rsidR="00256198" w:rsidRPr="00D256B1">
        <w:rPr>
          <w:rFonts w:ascii="Times New Roman" w:hAnsi="Times New Roman" w:cs="Times New Roman"/>
          <w:sz w:val="28"/>
          <w:szCs w:val="28"/>
        </w:rPr>
        <w:t>Прокопьевский</w:t>
      </w:r>
      <w:proofErr w:type="spellEnd"/>
      <w:r w:rsidR="00256198" w:rsidRPr="00D256B1">
        <w:rPr>
          <w:rFonts w:ascii="Times New Roman" w:hAnsi="Times New Roman" w:cs="Times New Roman"/>
          <w:sz w:val="28"/>
          <w:szCs w:val="28"/>
        </w:rPr>
        <w:t xml:space="preserve"> и Междуреченский районы), расположенная на расстоянии не более 55 км от центра, общей численностью более 1 200 тысяч человек. Если расстояние от центра увеличить до 120 км, то в состав агломерации может быть включено 13 городов и семь районов с численностью населения около 1 650 тысяч человек. </w:t>
      </w:r>
      <w:proofErr w:type="gramStart"/>
      <w:r w:rsidR="00256198" w:rsidRPr="00D256B1">
        <w:rPr>
          <w:rFonts w:ascii="Times New Roman" w:hAnsi="Times New Roman" w:cs="Times New Roman"/>
          <w:sz w:val="28"/>
          <w:szCs w:val="28"/>
        </w:rPr>
        <w:t>Создание на базе городской системы Новокузнецка современной агломерации позволит реструктуризировать рынок труда (за счет повышения мобильности рабочей силы в рамках агломерации), сформировать единый рынок коммерческой и жилой недвижимости, инфраструктурное хозяйство и единый потребительский рынок, который является главным стимулом для привлечения в регион современных торговых систем, развития в нем сектора логистических услуг.</w:t>
      </w:r>
      <w:proofErr w:type="gramEnd"/>
      <w:r w:rsidR="00256198" w:rsidRPr="00D256B1">
        <w:rPr>
          <w:rFonts w:ascii="Times New Roman" w:hAnsi="Times New Roman" w:cs="Times New Roman"/>
          <w:sz w:val="28"/>
          <w:szCs w:val="28"/>
        </w:rPr>
        <w:t xml:space="preserve"> На втором этапе формирования агломерации важно распределение функций не только между центром и периферией, но и между отдельными частями периферии, которые за счет специализации получают возможность вырастать до самостоятельных центров, образовав наиболее эффективную «многоядерную агломерацию».</w:t>
      </w:r>
    </w:p>
    <w:p w:rsidR="00885DB9" w:rsidRPr="00D256B1" w:rsidRDefault="00256198" w:rsidP="00D46AB4">
      <w:pPr>
        <w:spacing w:before="100" w:beforeAutospacing="1" w:after="100" w:afterAutospacing="1" w:line="240" w:lineRule="auto"/>
        <w:contextualSpacing/>
        <w:jc w:val="both"/>
        <w:rPr>
          <w:rFonts w:ascii="Times New Roman" w:hAnsi="Times New Roman" w:cs="Times New Roman"/>
          <w:color w:val="FF0000"/>
          <w:spacing w:val="4"/>
          <w:sz w:val="28"/>
          <w:szCs w:val="28"/>
        </w:rPr>
      </w:pPr>
      <w:r w:rsidRPr="00D256B1">
        <w:rPr>
          <w:rFonts w:ascii="Times New Roman" w:hAnsi="Times New Roman" w:cs="Times New Roman"/>
          <w:sz w:val="28"/>
          <w:szCs w:val="28"/>
        </w:rPr>
        <w:lastRenderedPageBreak/>
        <w:t xml:space="preserve">Создание агломерации открывает новые перспективы использования огромного потенциала Новокузнецка, как одного из крупнейших центров международного </w:t>
      </w:r>
      <w:proofErr w:type="gramStart"/>
      <w:r w:rsidRPr="00D256B1">
        <w:rPr>
          <w:rFonts w:ascii="Times New Roman" w:hAnsi="Times New Roman" w:cs="Times New Roman"/>
          <w:sz w:val="28"/>
          <w:szCs w:val="28"/>
        </w:rPr>
        <w:t>Алтае-Саянского</w:t>
      </w:r>
      <w:proofErr w:type="gramEnd"/>
      <w:r w:rsidRPr="00D256B1">
        <w:rPr>
          <w:rFonts w:ascii="Times New Roman" w:hAnsi="Times New Roman" w:cs="Times New Roman"/>
          <w:sz w:val="28"/>
          <w:szCs w:val="28"/>
        </w:rPr>
        <w:t xml:space="preserve"> региона, составленного из частей России, Казахстана, Китая и Монголии. Реальность данного предложения обусловлена тем, что формирование на базе Новокузнецка современной агломерации предусмотрена действующей «Стратегией социально-экономического развития Кемеровской области до 2025г».</w:t>
      </w:r>
    </w:p>
    <w:p w:rsidR="00A9441D" w:rsidRDefault="00A9441D" w:rsidP="00A9441D">
      <w:pPr>
        <w:autoSpaceDE w:val="0"/>
        <w:autoSpaceDN w:val="0"/>
        <w:adjustRightInd w:val="0"/>
        <w:spacing w:line="240" w:lineRule="auto"/>
        <w:contextualSpacing/>
        <w:jc w:val="both"/>
        <w:rPr>
          <w:rFonts w:ascii="Times New Roman" w:hAnsi="Times New Roman" w:cs="Times New Roman"/>
          <w:sz w:val="28"/>
          <w:szCs w:val="28"/>
        </w:rPr>
      </w:pPr>
    </w:p>
    <w:p w:rsidR="00DB3E13" w:rsidRPr="00D256B1" w:rsidRDefault="00885DB9" w:rsidP="00A9441D">
      <w:pPr>
        <w:autoSpaceDE w:val="0"/>
        <w:autoSpaceDN w:val="0"/>
        <w:adjustRightInd w:val="0"/>
        <w:spacing w:line="240" w:lineRule="auto"/>
        <w:contextualSpacing/>
        <w:jc w:val="both"/>
        <w:rPr>
          <w:rFonts w:ascii="Times New Roman" w:hAnsi="Times New Roman" w:cs="Times New Roman"/>
          <w:sz w:val="28"/>
          <w:szCs w:val="28"/>
        </w:rPr>
      </w:pPr>
      <w:proofErr w:type="gramStart"/>
      <w:r w:rsidRPr="00D256B1">
        <w:rPr>
          <w:rFonts w:ascii="Times New Roman" w:hAnsi="Times New Roman" w:cs="Times New Roman"/>
          <w:sz w:val="28"/>
          <w:szCs w:val="28"/>
        </w:rPr>
        <w:t>3.</w:t>
      </w:r>
      <w:r w:rsidR="00814241" w:rsidRPr="00D256B1">
        <w:rPr>
          <w:rFonts w:ascii="Times New Roman" w:hAnsi="Times New Roman" w:cs="Times New Roman"/>
          <w:sz w:val="28"/>
          <w:szCs w:val="28"/>
        </w:rPr>
        <w:t>С</w:t>
      </w:r>
      <w:r w:rsidR="00DB3E13" w:rsidRPr="00D256B1">
        <w:rPr>
          <w:rFonts w:ascii="Times New Roman" w:hAnsi="Times New Roman" w:cs="Times New Roman"/>
          <w:sz w:val="28"/>
          <w:szCs w:val="28"/>
        </w:rPr>
        <w:t>истематическ</w:t>
      </w:r>
      <w:r w:rsidR="00814241" w:rsidRPr="00D256B1">
        <w:rPr>
          <w:rFonts w:ascii="Times New Roman" w:hAnsi="Times New Roman" w:cs="Times New Roman"/>
          <w:sz w:val="28"/>
          <w:szCs w:val="28"/>
        </w:rPr>
        <w:t>ое</w:t>
      </w:r>
      <w:r w:rsidR="00DB3E13" w:rsidRPr="00D256B1">
        <w:rPr>
          <w:rFonts w:ascii="Times New Roman" w:hAnsi="Times New Roman" w:cs="Times New Roman"/>
          <w:sz w:val="28"/>
          <w:szCs w:val="28"/>
        </w:rPr>
        <w:t xml:space="preserve"> пров</w:t>
      </w:r>
      <w:r w:rsidR="00814241" w:rsidRPr="00D256B1">
        <w:rPr>
          <w:rFonts w:ascii="Times New Roman" w:hAnsi="Times New Roman" w:cs="Times New Roman"/>
          <w:sz w:val="28"/>
          <w:szCs w:val="28"/>
        </w:rPr>
        <w:t>едение</w:t>
      </w:r>
      <w:r w:rsidR="00DB3E13" w:rsidRPr="00D256B1">
        <w:rPr>
          <w:rFonts w:ascii="Times New Roman" w:hAnsi="Times New Roman" w:cs="Times New Roman"/>
          <w:sz w:val="28"/>
          <w:szCs w:val="28"/>
        </w:rPr>
        <w:t xml:space="preserve"> Общественной палат</w:t>
      </w:r>
      <w:r w:rsidR="00814241" w:rsidRPr="00D256B1">
        <w:rPr>
          <w:rFonts w:ascii="Times New Roman" w:hAnsi="Times New Roman" w:cs="Times New Roman"/>
          <w:sz w:val="28"/>
          <w:szCs w:val="28"/>
        </w:rPr>
        <w:t>ой Кемеровской области и Общероссийской общественной организаци</w:t>
      </w:r>
      <w:r w:rsidR="00EA0DDD">
        <w:rPr>
          <w:rFonts w:ascii="Times New Roman" w:hAnsi="Times New Roman" w:cs="Times New Roman"/>
          <w:sz w:val="28"/>
          <w:szCs w:val="28"/>
        </w:rPr>
        <w:t>ей</w:t>
      </w:r>
      <w:r w:rsidR="00814241" w:rsidRPr="00D256B1">
        <w:rPr>
          <w:rFonts w:ascii="Times New Roman" w:hAnsi="Times New Roman" w:cs="Times New Roman"/>
          <w:sz w:val="28"/>
          <w:szCs w:val="28"/>
        </w:rPr>
        <w:t xml:space="preserve"> малого и среднего предпринимательства «Опора России»</w:t>
      </w:r>
      <w:r w:rsidR="00DB3E13" w:rsidRPr="00D256B1">
        <w:rPr>
          <w:rFonts w:ascii="Times New Roman" w:hAnsi="Times New Roman" w:cs="Times New Roman"/>
          <w:sz w:val="28"/>
          <w:szCs w:val="28"/>
        </w:rPr>
        <w:t xml:space="preserve"> круглы</w:t>
      </w:r>
      <w:r w:rsidR="00814241" w:rsidRPr="00D256B1">
        <w:rPr>
          <w:rFonts w:ascii="Times New Roman" w:hAnsi="Times New Roman" w:cs="Times New Roman"/>
          <w:sz w:val="28"/>
          <w:szCs w:val="28"/>
        </w:rPr>
        <w:t>х</w:t>
      </w:r>
      <w:r w:rsidR="00DB3E13" w:rsidRPr="00D256B1">
        <w:rPr>
          <w:rFonts w:ascii="Times New Roman" w:hAnsi="Times New Roman" w:cs="Times New Roman"/>
          <w:sz w:val="28"/>
          <w:szCs w:val="28"/>
        </w:rPr>
        <w:t xml:space="preserve"> стол</w:t>
      </w:r>
      <w:r w:rsidR="00814241" w:rsidRPr="00D256B1">
        <w:rPr>
          <w:rFonts w:ascii="Times New Roman" w:hAnsi="Times New Roman" w:cs="Times New Roman"/>
          <w:sz w:val="28"/>
          <w:szCs w:val="28"/>
        </w:rPr>
        <w:t>ов</w:t>
      </w:r>
      <w:r w:rsidR="00DB3E13" w:rsidRPr="00D256B1">
        <w:rPr>
          <w:rFonts w:ascii="Times New Roman" w:hAnsi="Times New Roman" w:cs="Times New Roman"/>
          <w:sz w:val="28"/>
          <w:szCs w:val="28"/>
        </w:rPr>
        <w:t xml:space="preserve"> в городах Кемеров</w:t>
      </w:r>
      <w:r w:rsidR="00814241" w:rsidRPr="00D256B1">
        <w:rPr>
          <w:rFonts w:ascii="Times New Roman" w:hAnsi="Times New Roman" w:cs="Times New Roman"/>
          <w:sz w:val="28"/>
          <w:szCs w:val="28"/>
        </w:rPr>
        <w:t xml:space="preserve">ской области </w:t>
      </w:r>
      <w:r w:rsidR="00DB3E13" w:rsidRPr="00D256B1">
        <w:rPr>
          <w:rFonts w:ascii="Times New Roman" w:hAnsi="Times New Roman" w:cs="Times New Roman"/>
          <w:sz w:val="28"/>
          <w:szCs w:val="28"/>
        </w:rPr>
        <w:t>с приглашением представителей науки, образования, бизнеса, промышленности, администрации, инвесторов</w:t>
      </w:r>
      <w:r w:rsidR="00CA7C0B" w:rsidRPr="00D256B1">
        <w:rPr>
          <w:rFonts w:ascii="Times New Roman" w:hAnsi="Times New Roman" w:cs="Times New Roman"/>
          <w:sz w:val="28"/>
          <w:szCs w:val="28"/>
        </w:rPr>
        <w:t>,</w:t>
      </w:r>
      <w:r w:rsidR="00DB3E13" w:rsidRPr="00D256B1">
        <w:rPr>
          <w:rFonts w:ascii="Times New Roman" w:hAnsi="Times New Roman" w:cs="Times New Roman"/>
          <w:sz w:val="28"/>
          <w:szCs w:val="28"/>
        </w:rPr>
        <w:t xml:space="preserve"> на которых представлять</w:t>
      </w:r>
      <w:r w:rsidR="00EA0DDD">
        <w:rPr>
          <w:rFonts w:ascii="Times New Roman" w:hAnsi="Times New Roman" w:cs="Times New Roman"/>
          <w:sz w:val="28"/>
          <w:szCs w:val="28"/>
        </w:rPr>
        <w:t>,</w:t>
      </w:r>
      <w:r w:rsidR="00DB3E13" w:rsidRPr="00D256B1">
        <w:rPr>
          <w:rFonts w:ascii="Times New Roman" w:hAnsi="Times New Roman" w:cs="Times New Roman"/>
          <w:sz w:val="28"/>
          <w:szCs w:val="28"/>
        </w:rPr>
        <w:t xml:space="preserve"> с одной стороны</w:t>
      </w:r>
      <w:r w:rsidR="00EA0DDD">
        <w:rPr>
          <w:rFonts w:ascii="Times New Roman" w:hAnsi="Times New Roman" w:cs="Times New Roman"/>
          <w:sz w:val="28"/>
          <w:szCs w:val="28"/>
        </w:rPr>
        <w:t>,</w:t>
      </w:r>
      <w:r w:rsidR="00DB3E13" w:rsidRPr="00D256B1">
        <w:rPr>
          <w:rFonts w:ascii="Times New Roman" w:hAnsi="Times New Roman" w:cs="Times New Roman"/>
          <w:sz w:val="28"/>
          <w:szCs w:val="28"/>
        </w:rPr>
        <w:t xml:space="preserve"> актуальные для проработки вопросы и проблемы бизнеса, а с другой стороны</w:t>
      </w:r>
      <w:r w:rsidR="00EA0DDD">
        <w:rPr>
          <w:rFonts w:ascii="Times New Roman" w:hAnsi="Times New Roman" w:cs="Times New Roman"/>
          <w:sz w:val="28"/>
          <w:szCs w:val="28"/>
        </w:rPr>
        <w:t>,</w:t>
      </w:r>
      <w:r w:rsidR="00DB3E13" w:rsidRPr="00D256B1">
        <w:rPr>
          <w:rFonts w:ascii="Times New Roman" w:hAnsi="Times New Roman" w:cs="Times New Roman"/>
          <w:sz w:val="28"/>
          <w:szCs w:val="28"/>
        </w:rPr>
        <w:t xml:space="preserve"> презентовать имеющиеся у представителей науки инновационные технологи</w:t>
      </w:r>
      <w:r w:rsidR="003A5689">
        <w:rPr>
          <w:rFonts w:ascii="Times New Roman" w:hAnsi="Times New Roman" w:cs="Times New Roman"/>
          <w:sz w:val="28"/>
          <w:szCs w:val="28"/>
        </w:rPr>
        <w:t>и</w:t>
      </w:r>
      <w:r w:rsidR="00DB3E13" w:rsidRPr="00D256B1">
        <w:rPr>
          <w:rFonts w:ascii="Times New Roman" w:hAnsi="Times New Roman" w:cs="Times New Roman"/>
          <w:sz w:val="28"/>
          <w:szCs w:val="28"/>
        </w:rPr>
        <w:t xml:space="preserve"> и разработки.</w:t>
      </w:r>
      <w:proofErr w:type="gramEnd"/>
      <w:r w:rsidR="00DB3E13" w:rsidRPr="00D256B1">
        <w:rPr>
          <w:rFonts w:ascii="Times New Roman" w:hAnsi="Times New Roman" w:cs="Times New Roman"/>
          <w:sz w:val="28"/>
          <w:szCs w:val="28"/>
        </w:rPr>
        <w:t xml:space="preserve"> В результате сформировать и коллегиально утвердить перечень актуальных технологий Кузбасса, которые станут приоритетом в части поддержки и продвижения инновационных технологий в деле развития Кузбасса. Проведение таких мероприятий позволит вузам и научным организациям устанавливать связи и контакты с промышленностью и бизнесом с перспективами </w:t>
      </w:r>
      <w:proofErr w:type="spellStart"/>
      <w:r w:rsidR="00CA7C0B" w:rsidRPr="00D256B1">
        <w:rPr>
          <w:rFonts w:ascii="Times New Roman" w:hAnsi="Times New Roman" w:cs="Times New Roman"/>
          <w:sz w:val="28"/>
          <w:szCs w:val="28"/>
        </w:rPr>
        <w:t>с</w:t>
      </w:r>
      <w:r w:rsidR="00DB3E13" w:rsidRPr="00D256B1">
        <w:rPr>
          <w:rFonts w:ascii="Times New Roman" w:hAnsi="Times New Roman" w:cs="Times New Roman"/>
          <w:sz w:val="28"/>
          <w:szCs w:val="28"/>
        </w:rPr>
        <w:t>офинансирования</w:t>
      </w:r>
      <w:proofErr w:type="spellEnd"/>
      <w:r w:rsidR="00DB3E13" w:rsidRPr="00D256B1">
        <w:rPr>
          <w:rFonts w:ascii="Times New Roman" w:hAnsi="Times New Roman" w:cs="Times New Roman"/>
          <w:sz w:val="28"/>
          <w:szCs w:val="28"/>
        </w:rPr>
        <w:t xml:space="preserve"> при участии в конкурсах грантов РНФ, РФФИ и других фондов и государственных программ.</w:t>
      </w:r>
    </w:p>
    <w:p w:rsidR="00A9441D" w:rsidRDefault="00A9441D" w:rsidP="00A9441D">
      <w:pPr>
        <w:spacing w:line="240" w:lineRule="auto"/>
        <w:contextualSpacing/>
        <w:jc w:val="both"/>
        <w:rPr>
          <w:rFonts w:ascii="Times New Roman" w:hAnsi="Times New Roman" w:cs="Times New Roman"/>
          <w:sz w:val="28"/>
          <w:szCs w:val="28"/>
        </w:rPr>
      </w:pPr>
    </w:p>
    <w:p w:rsidR="00885DB9" w:rsidRPr="00D256B1" w:rsidRDefault="00885DB9" w:rsidP="00A9441D">
      <w:pPr>
        <w:spacing w:line="240" w:lineRule="auto"/>
        <w:contextualSpacing/>
        <w:jc w:val="both"/>
        <w:rPr>
          <w:rFonts w:ascii="Times New Roman" w:hAnsi="Times New Roman" w:cs="Times New Roman"/>
          <w:sz w:val="28"/>
          <w:szCs w:val="28"/>
        </w:rPr>
      </w:pPr>
      <w:r w:rsidRPr="00D256B1">
        <w:rPr>
          <w:rFonts w:ascii="Times New Roman" w:hAnsi="Times New Roman" w:cs="Times New Roman"/>
          <w:sz w:val="28"/>
          <w:szCs w:val="28"/>
        </w:rPr>
        <w:t>4.Разработка альтернативной программы развития области и отдельных её муниципальных образований, не связанн</w:t>
      </w:r>
      <w:r w:rsidR="00F0051F">
        <w:rPr>
          <w:rFonts w:ascii="Times New Roman" w:hAnsi="Times New Roman" w:cs="Times New Roman"/>
          <w:sz w:val="28"/>
          <w:szCs w:val="28"/>
        </w:rPr>
        <w:t>ой</w:t>
      </w:r>
      <w:r w:rsidRPr="00D256B1">
        <w:rPr>
          <w:rFonts w:ascii="Times New Roman" w:hAnsi="Times New Roman" w:cs="Times New Roman"/>
          <w:sz w:val="28"/>
          <w:szCs w:val="28"/>
        </w:rPr>
        <w:t xml:space="preserve"> с черной металлургией и угольной промышленностью. </w:t>
      </w:r>
      <w:proofErr w:type="gramStart"/>
      <w:r w:rsidRPr="00D256B1">
        <w:rPr>
          <w:rFonts w:ascii="Times New Roman" w:hAnsi="Times New Roman" w:cs="Times New Roman"/>
          <w:sz w:val="28"/>
          <w:szCs w:val="28"/>
        </w:rPr>
        <w:t xml:space="preserve">И начать </w:t>
      </w:r>
      <w:r w:rsidR="00F0051F">
        <w:rPr>
          <w:rFonts w:ascii="Times New Roman" w:hAnsi="Times New Roman" w:cs="Times New Roman"/>
          <w:sz w:val="28"/>
          <w:szCs w:val="28"/>
        </w:rPr>
        <w:t>следует</w:t>
      </w:r>
      <w:r w:rsidRPr="00D256B1">
        <w:rPr>
          <w:rFonts w:ascii="Times New Roman" w:hAnsi="Times New Roman" w:cs="Times New Roman"/>
          <w:sz w:val="28"/>
          <w:szCs w:val="28"/>
        </w:rPr>
        <w:t xml:space="preserve"> со списка тех производств, которые наиболее реальны для Кузбасса, с точки зрения их экономической конкурентоспособности, квалификации трудовых ресурсов и  перспектив роста на ближайшие 20-30 лет.</w:t>
      </w:r>
      <w:proofErr w:type="gramEnd"/>
      <w:r w:rsidRPr="00D256B1">
        <w:rPr>
          <w:rFonts w:ascii="Times New Roman" w:hAnsi="Times New Roman" w:cs="Times New Roman"/>
          <w:sz w:val="28"/>
          <w:szCs w:val="28"/>
        </w:rPr>
        <w:t xml:space="preserve"> Для производств, входящих в такую программу</w:t>
      </w:r>
      <w:r w:rsidR="00F0051F">
        <w:rPr>
          <w:rFonts w:ascii="Times New Roman" w:hAnsi="Times New Roman" w:cs="Times New Roman"/>
          <w:sz w:val="28"/>
          <w:szCs w:val="28"/>
        </w:rPr>
        <w:t>,</w:t>
      </w:r>
      <w:r w:rsidRPr="00D256B1">
        <w:rPr>
          <w:rFonts w:ascii="Times New Roman" w:hAnsi="Times New Roman" w:cs="Times New Roman"/>
          <w:sz w:val="28"/>
          <w:szCs w:val="28"/>
        </w:rPr>
        <w:t xml:space="preserve"> необходимо предоставить максимальные льготы, вплоть до отмены областных налогов на период их выхода на проектную </w:t>
      </w:r>
      <w:r w:rsidR="00F0051F">
        <w:rPr>
          <w:rFonts w:ascii="Times New Roman" w:hAnsi="Times New Roman" w:cs="Times New Roman"/>
          <w:sz w:val="28"/>
          <w:szCs w:val="28"/>
        </w:rPr>
        <w:t>производитель</w:t>
      </w:r>
      <w:r w:rsidRPr="00D256B1">
        <w:rPr>
          <w:rFonts w:ascii="Times New Roman" w:hAnsi="Times New Roman" w:cs="Times New Roman"/>
          <w:sz w:val="28"/>
          <w:szCs w:val="28"/>
        </w:rPr>
        <w:t xml:space="preserve">ность. Такую программу, если не всю, то значительную её часть могут осилить частные инвесторы и кузбасские предприниматели. </w:t>
      </w:r>
    </w:p>
    <w:p w:rsidR="00A9441D" w:rsidRDefault="00A9441D" w:rsidP="00A9441D">
      <w:pPr>
        <w:tabs>
          <w:tab w:val="left" w:pos="993"/>
        </w:tabs>
        <w:spacing w:before="120" w:line="240" w:lineRule="auto"/>
        <w:contextualSpacing/>
        <w:jc w:val="both"/>
        <w:rPr>
          <w:rFonts w:ascii="Times New Roman" w:hAnsi="Times New Roman" w:cs="Times New Roman"/>
          <w:sz w:val="28"/>
          <w:szCs w:val="28"/>
        </w:rPr>
      </w:pPr>
    </w:p>
    <w:p w:rsidR="00113BD8" w:rsidRPr="00D256B1" w:rsidRDefault="00256198" w:rsidP="00A9441D">
      <w:pPr>
        <w:tabs>
          <w:tab w:val="left" w:pos="993"/>
        </w:tabs>
        <w:spacing w:before="120" w:line="240" w:lineRule="auto"/>
        <w:contextualSpacing/>
        <w:jc w:val="both"/>
        <w:rPr>
          <w:rFonts w:ascii="Times New Roman" w:hAnsi="Times New Roman" w:cs="Times New Roman"/>
          <w:sz w:val="28"/>
          <w:szCs w:val="28"/>
        </w:rPr>
      </w:pPr>
      <w:r w:rsidRPr="00D256B1">
        <w:rPr>
          <w:rFonts w:ascii="Times New Roman" w:hAnsi="Times New Roman" w:cs="Times New Roman"/>
          <w:sz w:val="28"/>
          <w:szCs w:val="28"/>
        </w:rPr>
        <w:t>5.</w:t>
      </w:r>
      <w:r w:rsidR="00445AB7">
        <w:rPr>
          <w:rFonts w:ascii="Times New Roman" w:hAnsi="Times New Roman" w:cs="Times New Roman"/>
          <w:sz w:val="28"/>
          <w:szCs w:val="28"/>
        </w:rPr>
        <w:t>Рассмотрение возможности у</w:t>
      </w:r>
      <w:r w:rsidR="00113BD8" w:rsidRPr="00D256B1">
        <w:rPr>
          <w:rFonts w:ascii="Times New Roman" w:hAnsi="Times New Roman" w:cs="Times New Roman"/>
          <w:sz w:val="28"/>
          <w:szCs w:val="28"/>
        </w:rPr>
        <w:t>величени</w:t>
      </w:r>
      <w:r w:rsidR="00445AB7">
        <w:rPr>
          <w:rFonts w:ascii="Times New Roman" w:hAnsi="Times New Roman" w:cs="Times New Roman"/>
          <w:sz w:val="28"/>
          <w:szCs w:val="28"/>
        </w:rPr>
        <w:t>я</w:t>
      </w:r>
      <w:r w:rsidR="00113BD8" w:rsidRPr="00D256B1">
        <w:rPr>
          <w:rFonts w:ascii="Times New Roman" w:hAnsi="Times New Roman" w:cs="Times New Roman"/>
          <w:sz w:val="28"/>
          <w:szCs w:val="28"/>
        </w:rPr>
        <w:t xml:space="preserve"> нормативов платы за негативное воздействие отходов на окружающую среду (экологические платежи).</w:t>
      </w:r>
    </w:p>
    <w:p w:rsidR="00A9441D" w:rsidRDefault="00A9441D" w:rsidP="00A9441D">
      <w:pPr>
        <w:tabs>
          <w:tab w:val="left" w:pos="993"/>
        </w:tabs>
        <w:spacing w:before="120" w:line="240" w:lineRule="auto"/>
        <w:contextualSpacing/>
        <w:jc w:val="both"/>
        <w:rPr>
          <w:rFonts w:ascii="Times New Roman" w:hAnsi="Times New Roman" w:cs="Times New Roman"/>
          <w:sz w:val="28"/>
          <w:szCs w:val="28"/>
        </w:rPr>
      </w:pPr>
    </w:p>
    <w:p w:rsidR="00113BD8" w:rsidRPr="00D256B1" w:rsidRDefault="00256198" w:rsidP="00A9441D">
      <w:pPr>
        <w:tabs>
          <w:tab w:val="left" w:pos="993"/>
        </w:tabs>
        <w:spacing w:before="120" w:line="240" w:lineRule="auto"/>
        <w:contextualSpacing/>
        <w:jc w:val="both"/>
        <w:rPr>
          <w:rFonts w:ascii="Times New Roman" w:hAnsi="Times New Roman" w:cs="Times New Roman"/>
          <w:sz w:val="28"/>
          <w:szCs w:val="28"/>
        </w:rPr>
      </w:pPr>
      <w:r w:rsidRPr="00D256B1">
        <w:rPr>
          <w:rFonts w:ascii="Times New Roman" w:hAnsi="Times New Roman" w:cs="Times New Roman"/>
          <w:sz w:val="28"/>
          <w:szCs w:val="28"/>
        </w:rPr>
        <w:t>6.</w:t>
      </w:r>
      <w:r w:rsidR="00113BD8" w:rsidRPr="00D256B1">
        <w:rPr>
          <w:rFonts w:ascii="Times New Roman" w:hAnsi="Times New Roman" w:cs="Times New Roman"/>
          <w:sz w:val="28"/>
          <w:szCs w:val="28"/>
        </w:rPr>
        <w:t>Введение ограничения использования природных ресурсов в регионах при наличии техногенных заменителей.</w:t>
      </w:r>
    </w:p>
    <w:p w:rsidR="00A9441D" w:rsidRDefault="00A9441D" w:rsidP="00A9441D">
      <w:pPr>
        <w:tabs>
          <w:tab w:val="left" w:pos="993"/>
        </w:tabs>
        <w:spacing w:before="120" w:line="240" w:lineRule="auto"/>
        <w:contextualSpacing/>
        <w:jc w:val="both"/>
        <w:rPr>
          <w:rFonts w:ascii="Times New Roman" w:hAnsi="Times New Roman" w:cs="Times New Roman"/>
          <w:sz w:val="28"/>
          <w:szCs w:val="28"/>
        </w:rPr>
      </w:pPr>
    </w:p>
    <w:p w:rsidR="00113BD8" w:rsidRPr="00D256B1" w:rsidRDefault="00B35D4D" w:rsidP="00A9441D">
      <w:pPr>
        <w:tabs>
          <w:tab w:val="left" w:pos="993"/>
        </w:tabs>
        <w:spacing w:before="120" w:line="24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00256198" w:rsidRPr="00D256B1">
        <w:rPr>
          <w:rFonts w:ascii="Times New Roman" w:hAnsi="Times New Roman" w:cs="Times New Roman"/>
          <w:sz w:val="28"/>
          <w:szCs w:val="28"/>
        </w:rPr>
        <w:t>.</w:t>
      </w:r>
      <w:r w:rsidR="00445AB7">
        <w:rPr>
          <w:rFonts w:ascii="Times New Roman" w:hAnsi="Times New Roman" w:cs="Times New Roman"/>
          <w:sz w:val="28"/>
          <w:szCs w:val="28"/>
        </w:rPr>
        <w:t>Введение з</w:t>
      </w:r>
      <w:r w:rsidR="00113BD8" w:rsidRPr="00D256B1">
        <w:rPr>
          <w:rFonts w:ascii="Times New Roman" w:hAnsi="Times New Roman" w:cs="Times New Roman"/>
          <w:sz w:val="28"/>
          <w:szCs w:val="28"/>
        </w:rPr>
        <w:t>аконодательно</w:t>
      </w:r>
      <w:r w:rsidR="00445AB7">
        <w:rPr>
          <w:rFonts w:ascii="Times New Roman" w:hAnsi="Times New Roman" w:cs="Times New Roman"/>
          <w:sz w:val="28"/>
          <w:szCs w:val="28"/>
        </w:rPr>
        <w:t>го</w:t>
      </w:r>
      <w:r w:rsidR="00113BD8" w:rsidRPr="00D256B1">
        <w:rPr>
          <w:rFonts w:ascii="Times New Roman" w:hAnsi="Times New Roman" w:cs="Times New Roman"/>
          <w:sz w:val="28"/>
          <w:szCs w:val="28"/>
        </w:rPr>
        <w:t xml:space="preserve"> преимуществ</w:t>
      </w:r>
      <w:r w:rsidR="00445AB7">
        <w:rPr>
          <w:rFonts w:ascii="Times New Roman" w:hAnsi="Times New Roman" w:cs="Times New Roman"/>
          <w:sz w:val="28"/>
          <w:szCs w:val="28"/>
        </w:rPr>
        <w:t>а</w:t>
      </w:r>
      <w:r w:rsidR="00113BD8" w:rsidRPr="00D256B1">
        <w:rPr>
          <w:rFonts w:ascii="Times New Roman" w:hAnsi="Times New Roman" w:cs="Times New Roman"/>
          <w:sz w:val="28"/>
          <w:szCs w:val="28"/>
        </w:rPr>
        <w:t xml:space="preserve"> для переработчиков отходов при получении государственных и муниципальных заказов на поставки товаров, выполнение работ, оказание услуг, установить для участников размещения </w:t>
      </w:r>
      <w:r w:rsidR="00113BD8" w:rsidRPr="00D256B1">
        <w:rPr>
          <w:rFonts w:ascii="Times New Roman" w:hAnsi="Times New Roman" w:cs="Times New Roman"/>
          <w:sz w:val="28"/>
          <w:szCs w:val="28"/>
        </w:rPr>
        <w:lastRenderedPageBreak/>
        <w:t xml:space="preserve">государственного или муниципального заказа обязательное требование о преимущественном использовании вторичной продукции по сравнению </w:t>
      </w:r>
      <w:proofErr w:type="gramStart"/>
      <w:r w:rsidR="00113BD8" w:rsidRPr="00D256B1">
        <w:rPr>
          <w:rFonts w:ascii="Times New Roman" w:hAnsi="Times New Roman" w:cs="Times New Roman"/>
          <w:sz w:val="28"/>
          <w:szCs w:val="28"/>
        </w:rPr>
        <w:t>с</w:t>
      </w:r>
      <w:proofErr w:type="gramEnd"/>
      <w:r w:rsidR="00113BD8" w:rsidRPr="00D256B1">
        <w:rPr>
          <w:rFonts w:ascii="Times New Roman" w:hAnsi="Times New Roman" w:cs="Times New Roman"/>
          <w:sz w:val="28"/>
          <w:szCs w:val="28"/>
        </w:rPr>
        <w:t xml:space="preserve"> аналогичной из природного сырья. </w:t>
      </w:r>
    </w:p>
    <w:p w:rsidR="00A9441D" w:rsidRDefault="00A9441D" w:rsidP="00A9441D">
      <w:pPr>
        <w:tabs>
          <w:tab w:val="left" w:pos="993"/>
        </w:tabs>
        <w:spacing w:before="120" w:line="240" w:lineRule="auto"/>
        <w:contextualSpacing/>
        <w:jc w:val="both"/>
        <w:rPr>
          <w:rFonts w:ascii="Times New Roman" w:hAnsi="Times New Roman" w:cs="Times New Roman"/>
          <w:sz w:val="28"/>
          <w:szCs w:val="28"/>
        </w:rPr>
      </w:pPr>
    </w:p>
    <w:p w:rsidR="00113BD8" w:rsidRPr="00D256B1" w:rsidRDefault="00B35D4D" w:rsidP="00A9441D">
      <w:pPr>
        <w:tabs>
          <w:tab w:val="left" w:pos="993"/>
        </w:tabs>
        <w:spacing w:before="120" w:line="240" w:lineRule="auto"/>
        <w:contextualSpacing/>
        <w:jc w:val="both"/>
        <w:rPr>
          <w:rFonts w:ascii="Times New Roman" w:hAnsi="Times New Roman" w:cs="Times New Roman"/>
          <w:sz w:val="28"/>
          <w:szCs w:val="28"/>
        </w:rPr>
      </w:pPr>
      <w:r>
        <w:rPr>
          <w:rFonts w:ascii="Times New Roman" w:hAnsi="Times New Roman" w:cs="Times New Roman"/>
          <w:sz w:val="28"/>
          <w:szCs w:val="28"/>
        </w:rPr>
        <w:t>8</w:t>
      </w:r>
      <w:r w:rsidR="00256198" w:rsidRPr="00D256B1">
        <w:rPr>
          <w:rFonts w:ascii="Times New Roman" w:hAnsi="Times New Roman" w:cs="Times New Roman"/>
          <w:sz w:val="28"/>
          <w:szCs w:val="28"/>
        </w:rPr>
        <w:t>.</w:t>
      </w:r>
      <w:r w:rsidR="00113BD8" w:rsidRPr="00D256B1">
        <w:rPr>
          <w:rFonts w:ascii="Times New Roman" w:hAnsi="Times New Roman" w:cs="Times New Roman"/>
          <w:sz w:val="28"/>
          <w:szCs w:val="28"/>
        </w:rPr>
        <w:t>Вве</w:t>
      </w:r>
      <w:r w:rsidR="00CA6575">
        <w:rPr>
          <w:rFonts w:ascii="Times New Roman" w:hAnsi="Times New Roman" w:cs="Times New Roman"/>
          <w:sz w:val="28"/>
          <w:szCs w:val="28"/>
        </w:rPr>
        <w:t>дение</w:t>
      </w:r>
      <w:r w:rsidR="00113BD8" w:rsidRPr="00D256B1">
        <w:rPr>
          <w:rFonts w:ascii="Times New Roman" w:hAnsi="Times New Roman" w:cs="Times New Roman"/>
          <w:sz w:val="28"/>
          <w:szCs w:val="28"/>
        </w:rPr>
        <w:t xml:space="preserve"> обязательное использование вторичного сырья и продукции во всех видах продукции, </w:t>
      </w:r>
      <w:r w:rsidR="00CA6575">
        <w:rPr>
          <w:rFonts w:ascii="Times New Roman" w:hAnsi="Times New Roman" w:cs="Times New Roman"/>
          <w:sz w:val="28"/>
          <w:szCs w:val="28"/>
        </w:rPr>
        <w:t xml:space="preserve">там, где это возможно, </w:t>
      </w:r>
      <w:r w:rsidR="00113BD8" w:rsidRPr="00D256B1">
        <w:rPr>
          <w:rFonts w:ascii="Times New Roman" w:hAnsi="Times New Roman" w:cs="Times New Roman"/>
          <w:sz w:val="28"/>
          <w:szCs w:val="28"/>
        </w:rPr>
        <w:t>используемой государственными структурами (бумага, дорожные покрытия, обустройство спортивных и детских площадок и др.).</w:t>
      </w:r>
    </w:p>
    <w:p w:rsidR="00A9441D" w:rsidRDefault="00A9441D" w:rsidP="00A9441D">
      <w:pPr>
        <w:tabs>
          <w:tab w:val="left" w:pos="993"/>
        </w:tabs>
        <w:spacing w:before="120" w:line="240" w:lineRule="auto"/>
        <w:contextualSpacing/>
        <w:jc w:val="both"/>
        <w:rPr>
          <w:rFonts w:ascii="Times New Roman" w:hAnsi="Times New Roman" w:cs="Times New Roman"/>
          <w:sz w:val="28"/>
          <w:szCs w:val="28"/>
        </w:rPr>
      </w:pPr>
    </w:p>
    <w:p w:rsidR="00113BD8" w:rsidRPr="00D256B1" w:rsidRDefault="00B35D4D" w:rsidP="00A9441D">
      <w:pPr>
        <w:tabs>
          <w:tab w:val="left" w:pos="993"/>
        </w:tabs>
        <w:spacing w:before="120"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256198" w:rsidRPr="00D256B1">
        <w:rPr>
          <w:rFonts w:ascii="Times New Roman" w:hAnsi="Times New Roman" w:cs="Times New Roman"/>
          <w:sz w:val="28"/>
          <w:szCs w:val="28"/>
        </w:rPr>
        <w:t>.</w:t>
      </w:r>
      <w:r w:rsidR="00CA6575">
        <w:rPr>
          <w:rFonts w:ascii="Times New Roman" w:hAnsi="Times New Roman" w:cs="Times New Roman"/>
          <w:sz w:val="28"/>
          <w:szCs w:val="28"/>
        </w:rPr>
        <w:t>Рассмотрение возможности в</w:t>
      </w:r>
      <w:r w:rsidR="00113BD8" w:rsidRPr="00D256B1">
        <w:rPr>
          <w:rFonts w:ascii="Times New Roman" w:hAnsi="Times New Roman" w:cs="Times New Roman"/>
          <w:sz w:val="28"/>
          <w:szCs w:val="28"/>
        </w:rPr>
        <w:t>ведени</w:t>
      </w:r>
      <w:r w:rsidR="00CA6575">
        <w:rPr>
          <w:rFonts w:ascii="Times New Roman" w:hAnsi="Times New Roman" w:cs="Times New Roman"/>
          <w:sz w:val="28"/>
          <w:szCs w:val="28"/>
        </w:rPr>
        <w:t>я</w:t>
      </w:r>
      <w:r w:rsidR="00113BD8" w:rsidRPr="00D256B1">
        <w:rPr>
          <w:rFonts w:ascii="Times New Roman" w:hAnsi="Times New Roman" w:cs="Times New Roman"/>
          <w:sz w:val="28"/>
          <w:szCs w:val="28"/>
        </w:rPr>
        <w:t xml:space="preserve"> льгот по налогам для специализированных </w:t>
      </w:r>
      <w:proofErr w:type="spellStart"/>
      <w:r w:rsidR="00113BD8" w:rsidRPr="00D256B1">
        <w:rPr>
          <w:rFonts w:ascii="Times New Roman" w:hAnsi="Times New Roman" w:cs="Times New Roman"/>
          <w:sz w:val="28"/>
          <w:szCs w:val="28"/>
        </w:rPr>
        <w:t>отходоперерабатывающих</w:t>
      </w:r>
      <w:proofErr w:type="spellEnd"/>
      <w:r w:rsidR="00113BD8" w:rsidRPr="00D256B1">
        <w:rPr>
          <w:rFonts w:ascii="Times New Roman" w:hAnsi="Times New Roman" w:cs="Times New Roman"/>
          <w:sz w:val="28"/>
          <w:szCs w:val="28"/>
        </w:rPr>
        <w:t xml:space="preserve"> предприятий малого и среднего бизнеса: земельный налог, налог на прибыль и доходы при УПН.</w:t>
      </w:r>
    </w:p>
    <w:p w:rsidR="00A9441D" w:rsidRDefault="00A9441D" w:rsidP="00A9441D">
      <w:pPr>
        <w:tabs>
          <w:tab w:val="left" w:pos="993"/>
        </w:tabs>
        <w:spacing w:before="120" w:line="240" w:lineRule="auto"/>
        <w:contextualSpacing/>
        <w:jc w:val="both"/>
        <w:rPr>
          <w:rFonts w:ascii="Times New Roman" w:hAnsi="Times New Roman" w:cs="Times New Roman"/>
          <w:sz w:val="28"/>
          <w:szCs w:val="28"/>
        </w:rPr>
      </w:pPr>
    </w:p>
    <w:p w:rsidR="00113BD8" w:rsidRPr="00D256B1" w:rsidRDefault="00256198" w:rsidP="00A9441D">
      <w:pPr>
        <w:tabs>
          <w:tab w:val="left" w:pos="993"/>
        </w:tabs>
        <w:spacing w:before="120" w:line="240" w:lineRule="auto"/>
        <w:contextualSpacing/>
        <w:jc w:val="both"/>
        <w:rPr>
          <w:rFonts w:ascii="Times New Roman" w:hAnsi="Times New Roman" w:cs="Times New Roman"/>
          <w:sz w:val="28"/>
          <w:szCs w:val="28"/>
        </w:rPr>
      </w:pPr>
      <w:r w:rsidRPr="00D256B1">
        <w:rPr>
          <w:rFonts w:ascii="Times New Roman" w:hAnsi="Times New Roman" w:cs="Times New Roman"/>
          <w:sz w:val="28"/>
          <w:szCs w:val="28"/>
        </w:rPr>
        <w:t>1</w:t>
      </w:r>
      <w:r w:rsidR="00B35D4D">
        <w:rPr>
          <w:rFonts w:ascii="Times New Roman" w:hAnsi="Times New Roman" w:cs="Times New Roman"/>
          <w:sz w:val="28"/>
          <w:szCs w:val="28"/>
        </w:rPr>
        <w:t>0</w:t>
      </w:r>
      <w:r w:rsidRPr="00D256B1">
        <w:rPr>
          <w:rFonts w:ascii="Times New Roman" w:hAnsi="Times New Roman" w:cs="Times New Roman"/>
          <w:sz w:val="28"/>
          <w:szCs w:val="28"/>
        </w:rPr>
        <w:t>.</w:t>
      </w:r>
      <w:r w:rsidR="00CA6575">
        <w:rPr>
          <w:rFonts w:ascii="Times New Roman" w:hAnsi="Times New Roman" w:cs="Times New Roman"/>
          <w:sz w:val="28"/>
          <w:szCs w:val="28"/>
        </w:rPr>
        <w:t>Рассмотрение возможности в</w:t>
      </w:r>
      <w:r w:rsidR="00CA6575" w:rsidRPr="00D256B1">
        <w:rPr>
          <w:rFonts w:ascii="Times New Roman" w:hAnsi="Times New Roman" w:cs="Times New Roman"/>
          <w:sz w:val="28"/>
          <w:szCs w:val="28"/>
        </w:rPr>
        <w:t>ведени</w:t>
      </w:r>
      <w:r w:rsidR="00CA6575">
        <w:rPr>
          <w:rFonts w:ascii="Times New Roman" w:hAnsi="Times New Roman" w:cs="Times New Roman"/>
          <w:sz w:val="28"/>
          <w:szCs w:val="28"/>
        </w:rPr>
        <w:t>я</w:t>
      </w:r>
      <w:r w:rsidR="00CA6575" w:rsidRPr="00D256B1">
        <w:rPr>
          <w:rFonts w:ascii="Times New Roman" w:hAnsi="Times New Roman" w:cs="Times New Roman"/>
          <w:sz w:val="28"/>
          <w:szCs w:val="28"/>
        </w:rPr>
        <w:t xml:space="preserve"> </w:t>
      </w:r>
      <w:r w:rsidR="00CA6575">
        <w:rPr>
          <w:rFonts w:ascii="Times New Roman" w:hAnsi="Times New Roman" w:cs="Times New Roman"/>
          <w:sz w:val="28"/>
          <w:szCs w:val="28"/>
        </w:rPr>
        <w:t xml:space="preserve">льгот </w:t>
      </w:r>
      <w:r w:rsidR="00113BD8" w:rsidRPr="00D256B1">
        <w:rPr>
          <w:rFonts w:ascii="Times New Roman" w:hAnsi="Times New Roman" w:cs="Times New Roman"/>
          <w:sz w:val="28"/>
          <w:szCs w:val="28"/>
        </w:rPr>
        <w:t xml:space="preserve">по арендной плате за использование государственных и  муниципальных земель, помещений, оборудования специализированными </w:t>
      </w:r>
      <w:proofErr w:type="spellStart"/>
      <w:r w:rsidR="00113BD8" w:rsidRPr="00D256B1">
        <w:rPr>
          <w:rFonts w:ascii="Times New Roman" w:hAnsi="Times New Roman" w:cs="Times New Roman"/>
          <w:sz w:val="28"/>
          <w:szCs w:val="28"/>
        </w:rPr>
        <w:t>отходоперерабатывающими</w:t>
      </w:r>
      <w:proofErr w:type="spellEnd"/>
      <w:r w:rsidR="00113BD8" w:rsidRPr="00D256B1">
        <w:rPr>
          <w:rFonts w:ascii="Times New Roman" w:hAnsi="Times New Roman" w:cs="Times New Roman"/>
          <w:sz w:val="28"/>
          <w:szCs w:val="28"/>
        </w:rPr>
        <w:t xml:space="preserve"> предприятиями малого и среднего бизнеса. </w:t>
      </w:r>
    </w:p>
    <w:p w:rsidR="00405676" w:rsidRPr="00D256B1" w:rsidRDefault="00BE797D" w:rsidP="00D46AB4">
      <w:pPr>
        <w:pStyle w:val="a3"/>
        <w:ind w:left="0"/>
        <w:jc w:val="both"/>
        <w:rPr>
          <w:sz w:val="28"/>
          <w:szCs w:val="28"/>
        </w:rPr>
      </w:pPr>
      <w:proofErr w:type="gramStart"/>
      <w:r w:rsidRPr="00D256B1">
        <w:rPr>
          <w:sz w:val="28"/>
          <w:szCs w:val="28"/>
        </w:rPr>
        <w:t>1</w:t>
      </w:r>
      <w:r w:rsidR="00B35D4D">
        <w:rPr>
          <w:sz w:val="28"/>
          <w:szCs w:val="28"/>
        </w:rPr>
        <w:t>1</w:t>
      </w:r>
      <w:r w:rsidRPr="00D256B1">
        <w:rPr>
          <w:sz w:val="28"/>
          <w:szCs w:val="28"/>
        </w:rPr>
        <w:t>.</w:t>
      </w:r>
      <w:r w:rsidR="00405676" w:rsidRPr="00D256B1">
        <w:rPr>
          <w:sz w:val="28"/>
          <w:szCs w:val="28"/>
        </w:rPr>
        <w:t xml:space="preserve">Содействие законотворческой инициативе </w:t>
      </w:r>
      <w:r w:rsidRPr="00D256B1">
        <w:rPr>
          <w:sz w:val="28"/>
          <w:szCs w:val="28"/>
        </w:rPr>
        <w:t xml:space="preserve">ООО «Сибирский центр стекла – Новокузнецк» </w:t>
      </w:r>
      <w:r w:rsidR="00405676" w:rsidRPr="00D256B1">
        <w:rPr>
          <w:sz w:val="28"/>
          <w:szCs w:val="28"/>
        </w:rPr>
        <w:t>по разработке Федерального и (или) регионального законов, направленных на</w:t>
      </w:r>
      <w:r w:rsidR="00A65909" w:rsidRPr="00D256B1">
        <w:rPr>
          <w:sz w:val="28"/>
          <w:szCs w:val="28"/>
        </w:rPr>
        <w:t xml:space="preserve"> приоритет выпуска </w:t>
      </w:r>
      <w:r w:rsidR="004F52BB" w:rsidRPr="00D256B1">
        <w:rPr>
          <w:sz w:val="28"/>
          <w:szCs w:val="28"/>
        </w:rPr>
        <w:t>э</w:t>
      </w:r>
      <w:r w:rsidR="00A65909" w:rsidRPr="00D256B1">
        <w:rPr>
          <w:sz w:val="28"/>
          <w:szCs w:val="28"/>
        </w:rPr>
        <w:t xml:space="preserve">нергосберегающих </w:t>
      </w:r>
      <w:r w:rsidR="004F52BB" w:rsidRPr="00D256B1">
        <w:rPr>
          <w:sz w:val="28"/>
          <w:szCs w:val="28"/>
        </w:rPr>
        <w:t xml:space="preserve">стеклопакетов различной конфигурации, в том числе за счет </w:t>
      </w:r>
      <w:r w:rsidR="002F44E3">
        <w:rPr>
          <w:sz w:val="28"/>
          <w:szCs w:val="28"/>
        </w:rPr>
        <w:t xml:space="preserve">налоговых льгот либо </w:t>
      </w:r>
      <w:r w:rsidR="004F52BB" w:rsidRPr="00D256B1">
        <w:rPr>
          <w:sz w:val="28"/>
          <w:szCs w:val="28"/>
        </w:rPr>
        <w:t xml:space="preserve">частичного государственного финансирования по примеру ряда европейских стран и продвижению находящегося на рассмотрении в </w:t>
      </w:r>
      <w:r w:rsidR="00F0051F">
        <w:rPr>
          <w:sz w:val="28"/>
          <w:szCs w:val="28"/>
        </w:rPr>
        <w:t>Г</w:t>
      </w:r>
      <w:r w:rsidR="004F52BB" w:rsidRPr="00D256B1">
        <w:rPr>
          <w:sz w:val="28"/>
          <w:szCs w:val="28"/>
        </w:rPr>
        <w:t>осдуме РФ в течение нескольких лет проекта закона о безопасном остеклении.</w:t>
      </w:r>
      <w:proofErr w:type="gramEnd"/>
      <w:r w:rsidR="004F52BB" w:rsidRPr="00D256B1">
        <w:rPr>
          <w:sz w:val="28"/>
          <w:szCs w:val="28"/>
        </w:rPr>
        <w:t xml:space="preserve"> </w:t>
      </w:r>
      <w:proofErr w:type="gramStart"/>
      <w:r w:rsidR="004F52BB" w:rsidRPr="00D256B1">
        <w:rPr>
          <w:sz w:val="28"/>
          <w:szCs w:val="28"/>
        </w:rPr>
        <w:t>Последний</w:t>
      </w:r>
      <w:proofErr w:type="gramEnd"/>
      <w:r w:rsidR="004F52BB" w:rsidRPr="00D256B1">
        <w:rPr>
          <w:sz w:val="28"/>
          <w:szCs w:val="28"/>
        </w:rPr>
        <w:t xml:space="preserve"> направлен на применение закаленного и многослойного стекла в </w:t>
      </w:r>
      <w:r w:rsidRPr="00D256B1">
        <w:rPr>
          <w:sz w:val="28"/>
          <w:szCs w:val="28"/>
        </w:rPr>
        <w:t>общественных местах</w:t>
      </w:r>
      <w:r w:rsidR="004F52BB" w:rsidRPr="00D256B1">
        <w:rPr>
          <w:sz w:val="28"/>
          <w:szCs w:val="28"/>
        </w:rPr>
        <w:t xml:space="preserve">, </w:t>
      </w:r>
      <w:r w:rsidR="00F0051F">
        <w:rPr>
          <w:sz w:val="28"/>
          <w:szCs w:val="28"/>
        </w:rPr>
        <w:t>уменьшая вероятность</w:t>
      </w:r>
      <w:r w:rsidR="004F52BB" w:rsidRPr="00D256B1">
        <w:rPr>
          <w:sz w:val="28"/>
          <w:szCs w:val="28"/>
        </w:rPr>
        <w:t xml:space="preserve"> поражени</w:t>
      </w:r>
      <w:r w:rsidR="00F0051F">
        <w:rPr>
          <w:sz w:val="28"/>
          <w:szCs w:val="28"/>
        </w:rPr>
        <w:t>я</w:t>
      </w:r>
      <w:r w:rsidR="004F52BB" w:rsidRPr="00D256B1">
        <w:rPr>
          <w:sz w:val="28"/>
          <w:szCs w:val="28"/>
        </w:rPr>
        <w:t xml:space="preserve"> </w:t>
      </w:r>
      <w:r w:rsidRPr="00D256B1">
        <w:rPr>
          <w:sz w:val="28"/>
          <w:szCs w:val="28"/>
        </w:rPr>
        <w:t xml:space="preserve">людей </w:t>
      </w:r>
      <w:r w:rsidR="004F52BB" w:rsidRPr="00D256B1">
        <w:rPr>
          <w:sz w:val="28"/>
          <w:szCs w:val="28"/>
        </w:rPr>
        <w:t>крупны</w:t>
      </w:r>
      <w:r w:rsidRPr="00D256B1">
        <w:rPr>
          <w:sz w:val="28"/>
          <w:szCs w:val="28"/>
        </w:rPr>
        <w:t xml:space="preserve">ми </w:t>
      </w:r>
      <w:r w:rsidR="004F52BB" w:rsidRPr="00D256B1">
        <w:rPr>
          <w:sz w:val="28"/>
          <w:szCs w:val="28"/>
        </w:rPr>
        <w:t>режущи</w:t>
      </w:r>
      <w:r w:rsidRPr="00D256B1">
        <w:rPr>
          <w:sz w:val="28"/>
          <w:szCs w:val="28"/>
        </w:rPr>
        <w:t>ми</w:t>
      </w:r>
      <w:r w:rsidR="004F52BB" w:rsidRPr="00D256B1">
        <w:rPr>
          <w:sz w:val="28"/>
          <w:szCs w:val="28"/>
        </w:rPr>
        <w:t xml:space="preserve"> осколк</w:t>
      </w:r>
      <w:r w:rsidRPr="00D256B1">
        <w:rPr>
          <w:sz w:val="28"/>
          <w:szCs w:val="28"/>
        </w:rPr>
        <w:t>ами</w:t>
      </w:r>
      <w:r w:rsidR="004F52BB" w:rsidRPr="00D256B1">
        <w:rPr>
          <w:sz w:val="28"/>
          <w:szCs w:val="28"/>
        </w:rPr>
        <w:t xml:space="preserve"> стекла</w:t>
      </w:r>
      <w:r w:rsidRPr="00D256B1">
        <w:rPr>
          <w:sz w:val="28"/>
          <w:szCs w:val="28"/>
        </w:rPr>
        <w:t>, что очень актуально в условиях потенциальной террористической угрозы.</w:t>
      </w:r>
    </w:p>
    <w:p w:rsidR="004F52BB" w:rsidRPr="00D256B1" w:rsidRDefault="004F52BB" w:rsidP="00D46AB4">
      <w:pPr>
        <w:pStyle w:val="a3"/>
        <w:ind w:left="0"/>
        <w:rPr>
          <w:sz w:val="28"/>
          <w:szCs w:val="28"/>
        </w:rPr>
      </w:pPr>
    </w:p>
    <w:p w:rsidR="000F7DB7" w:rsidRDefault="006C4B75" w:rsidP="000F7DB7">
      <w:pPr>
        <w:pStyle w:val="ConsPlusTitle"/>
        <w:contextualSpacing/>
        <w:jc w:val="both"/>
        <w:rPr>
          <w:b w:val="0"/>
          <w:sz w:val="28"/>
          <w:szCs w:val="28"/>
        </w:rPr>
      </w:pPr>
      <w:r>
        <w:rPr>
          <w:b w:val="0"/>
          <w:sz w:val="28"/>
          <w:szCs w:val="28"/>
        </w:rPr>
        <w:t xml:space="preserve">12.Рассмотрение </w:t>
      </w:r>
      <w:r w:rsidRPr="00D256B1">
        <w:rPr>
          <w:b w:val="0"/>
          <w:sz w:val="28"/>
          <w:szCs w:val="28"/>
        </w:rPr>
        <w:t>Администраци</w:t>
      </w:r>
      <w:r>
        <w:rPr>
          <w:b w:val="0"/>
          <w:sz w:val="28"/>
          <w:szCs w:val="28"/>
        </w:rPr>
        <w:t>ей</w:t>
      </w:r>
      <w:r w:rsidRPr="00D256B1">
        <w:rPr>
          <w:b w:val="0"/>
          <w:sz w:val="28"/>
          <w:szCs w:val="28"/>
        </w:rPr>
        <w:t xml:space="preserve"> Кемеровской области</w:t>
      </w:r>
      <w:r>
        <w:rPr>
          <w:b w:val="0"/>
          <w:sz w:val="28"/>
          <w:szCs w:val="28"/>
        </w:rPr>
        <w:t xml:space="preserve"> возможности </w:t>
      </w:r>
      <w:r w:rsidR="000F7DB7" w:rsidRPr="00580BBD">
        <w:rPr>
          <w:b w:val="0"/>
          <w:sz w:val="28"/>
          <w:szCs w:val="28"/>
        </w:rPr>
        <w:t>присво</w:t>
      </w:r>
      <w:r w:rsidR="000F7DB7">
        <w:rPr>
          <w:b w:val="0"/>
          <w:sz w:val="28"/>
          <w:szCs w:val="28"/>
        </w:rPr>
        <w:t>ения</w:t>
      </w:r>
      <w:r w:rsidR="000F7DB7" w:rsidRPr="00580BBD">
        <w:rPr>
          <w:b w:val="0"/>
          <w:sz w:val="28"/>
          <w:szCs w:val="28"/>
        </w:rPr>
        <w:t xml:space="preserve"> статус</w:t>
      </w:r>
      <w:r w:rsidR="000F7DB7">
        <w:rPr>
          <w:b w:val="0"/>
          <w:sz w:val="28"/>
          <w:szCs w:val="28"/>
        </w:rPr>
        <w:t>а</w:t>
      </w:r>
      <w:r w:rsidR="000F7DB7" w:rsidRPr="00580BBD">
        <w:rPr>
          <w:b w:val="0"/>
          <w:sz w:val="28"/>
          <w:szCs w:val="28"/>
        </w:rPr>
        <w:t xml:space="preserve"> технопарка Кемеровской области</w:t>
      </w:r>
      <w:r w:rsidR="000F7DB7">
        <w:rPr>
          <w:b w:val="0"/>
          <w:sz w:val="28"/>
          <w:szCs w:val="28"/>
        </w:rPr>
        <w:t xml:space="preserve"> технопарку</w:t>
      </w:r>
      <w:r w:rsidR="000F7DB7" w:rsidRPr="00580BBD">
        <w:rPr>
          <w:b w:val="0"/>
          <w:sz w:val="28"/>
          <w:szCs w:val="28"/>
        </w:rPr>
        <w:t xml:space="preserve"> «Научно-инновационный центр «Сибирь»</w:t>
      </w:r>
      <w:proofErr w:type="gramStart"/>
      <w:r w:rsidR="000F7DB7">
        <w:rPr>
          <w:b w:val="0"/>
          <w:sz w:val="28"/>
          <w:szCs w:val="28"/>
        </w:rPr>
        <w:t>.</w:t>
      </w:r>
      <w:proofErr w:type="gramEnd"/>
      <w:r w:rsidR="000F7DB7">
        <w:rPr>
          <w:b w:val="0"/>
          <w:sz w:val="28"/>
          <w:szCs w:val="28"/>
        </w:rPr>
        <w:t xml:space="preserve"> </w:t>
      </w:r>
      <w:proofErr w:type="gramStart"/>
      <w:r w:rsidR="000F7DB7">
        <w:rPr>
          <w:b w:val="0"/>
          <w:sz w:val="28"/>
          <w:szCs w:val="28"/>
        </w:rPr>
        <w:t>р</w:t>
      </w:r>
      <w:proofErr w:type="gramEnd"/>
      <w:r w:rsidR="000F7DB7">
        <w:rPr>
          <w:b w:val="0"/>
          <w:sz w:val="28"/>
          <w:szCs w:val="28"/>
        </w:rPr>
        <w:t>асположенному по адресу: 65400</w:t>
      </w:r>
      <w:r w:rsidR="000F7DB7" w:rsidRPr="00580BBD">
        <w:rPr>
          <w:b w:val="0"/>
          <w:sz w:val="28"/>
          <w:szCs w:val="28"/>
        </w:rPr>
        <w:t>6, г. Новокузнецк,</w:t>
      </w:r>
      <w:r w:rsidR="000F7DB7">
        <w:rPr>
          <w:b w:val="0"/>
          <w:sz w:val="28"/>
          <w:szCs w:val="28"/>
        </w:rPr>
        <w:t xml:space="preserve"> пр. Производственный, 37Б. Соответствующее заявление </w:t>
      </w:r>
      <w:r w:rsidR="000B0EB4">
        <w:rPr>
          <w:b w:val="0"/>
          <w:sz w:val="28"/>
          <w:szCs w:val="28"/>
        </w:rPr>
        <w:t xml:space="preserve">с приложением полного пакета документов </w:t>
      </w:r>
      <w:r w:rsidR="000F7DB7">
        <w:rPr>
          <w:b w:val="0"/>
          <w:sz w:val="28"/>
          <w:szCs w:val="28"/>
        </w:rPr>
        <w:t xml:space="preserve">было передано </w:t>
      </w:r>
      <w:r w:rsidR="000B0EB4">
        <w:rPr>
          <w:b w:val="0"/>
          <w:sz w:val="28"/>
          <w:szCs w:val="28"/>
        </w:rPr>
        <w:t xml:space="preserve">в </w:t>
      </w:r>
      <w:r w:rsidR="000B0EB4" w:rsidRPr="000F7DB7">
        <w:rPr>
          <w:b w:val="0"/>
          <w:sz w:val="28"/>
          <w:szCs w:val="28"/>
        </w:rPr>
        <w:t>Совет по инвестиционной и инновационной деятельности</w:t>
      </w:r>
      <w:r w:rsidR="000B0EB4">
        <w:rPr>
          <w:b w:val="0"/>
          <w:sz w:val="28"/>
          <w:szCs w:val="28"/>
        </w:rPr>
        <w:t xml:space="preserve"> п</w:t>
      </w:r>
      <w:r w:rsidR="000B0EB4" w:rsidRPr="000F7DB7">
        <w:rPr>
          <w:b w:val="0"/>
          <w:sz w:val="28"/>
          <w:szCs w:val="28"/>
        </w:rPr>
        <w:t>ри Губернаторе Кемеровской области</w:t>
      </w:r>
      <w:r w:rsidR="000B0EB4">
        <w:rPr>
          <w:b w:val="0"/>
          <w:sz w:val="28"/>
          <w:szCs w:val="28"/>
        </w:rPr>
        <w:t xml:space="preserve"> в декабре 2012г.</w:t>
      </w:r>
      <w:r w:rsidR="000B0EB4" w:rsidRPr="000B0EB4">
        <w:rPr>
          <w:b w:val="0"/>
          <w:sz w:val="28"/>
          <w:szCs w:val="28"/>
        </w:rPr>
        <w:t xml:space="preserve"> </w:t>
      </w:r>
      <w:r w:rsidR="000B0EB4" w:rsidRPr="00580BBD">
        <w:rPr>
          <w:b w:val="0"/>
          <w:sz w:val="28"/>
          <w:szCs w:val="28"/>
        </w:rPr>
        <w:t>Кемеровск</w:t>
      </w:r>
      <w:r w:rsidR="000B0EB4">
        <w:rPr>
          <w:b w:val="0"/>
          <w:sz w:val="28"/>
          <w:szCs w:val="28"/>
        </w:rPr>
        <w:t>ой</w:t>
      </w:r>
      <w:r w:rsidR="000B0EB4" w:rsidRPr="00580BBD">
        <w:rPr>
          <w:b w:val="0"/>
          <w:sz w:val="28"/>
          <w:szCs w:val="28"/>
        </w:rPr>
        <w:t xml:space="preserve"> региональн</w:t>
      </w:r>
      <w:r w:rsidR="000B0EB4">
        <w:rPr>
          <w:b w:val="0"/>
          <w:sz w:val="28"/>
          <w:szCs w:val="28"/>
        </w:rPr>
        <w:t>ой</w:t>
      </w:r>
      <w:r w:rsidR="000B0EB4" w:rsidRPr="00580BBD">
        <w:rPr>
          <w:b w:val="0"/>
          <w:sz w:val="28"/>
          <w:szCs w:val="28"/>
        </w:rPr>
        <w:t xml:space="preserve"> общественн</w:t>
      </w:r>
      <w:r w:rsidR="000B0EB4">
        <w:rPr>
          <w:b w:val="0"/>
          <w:sz w:val="28"/>
          <w:szCs w:val="28"/>
        </w:rPr>
        <w:t>ой</w:t>
      </w:r>
      <w:r w:rsidR="000B0EB4" w:rsidRPr="00580BBD">
        <w:rPr>
          <w:b w:val="0"/>
          <w:sz w:val="28"/>
          <w:szCs w:val="28"/>
        </w:rPr>
        <w:t xml:space="preserve"> организаци</w:t>
      </w:r>
      <w:r w:rsidR="000B0EB4">
        <w:rPr>
          <w:b w:val="0"/>
          <w:sz w:val="28"/>
          <w:szCs w:val="28"/>
        </w:rPr>
        <w:t>ей</w:t>
      </w:r>
      <w:r w:rsidR="000B0EB4" w:rsidRPr="00580BBD">
        <w:rPr>
          <w:b w:val="0"/>
          <w:sz w:val="28"/>
          <w:szCs w:val="28"/>
        </w:rPr>
        <w:t xml:space="preserve"> «Научно-инновационный центр «Сибирь»</w:t>
      </w:r>
      <w:r w:rsidR="000B0EB4">
        <w:rPr>
          <w:b w:val="0"/>
          <w:sz w:val="28"/>
          <w:szCs w:val="28"/>
        </w:rPr>
        <w:t xml:space="preserve">. </w:t>
      </w:r>
      <w:r w:rsidR="000F7DB7">
        <w:rPr>
          <w:b w:val="0"/>
          <w:sz w:val="28"/>
          <w:szCs w:val="28"/>
        </w:rPr>
        <w:t xml:space="preserve">Данный проект получил поддержку </w:t>
      </w:r>
      <w:r w:rsidR="000F7DB7" w:rsidRPr="00D256B1">
        <w:rPr>
          <w:b w:val="0"/>
          <w:sz w:val="28"/>
          <w:szCs w:val="28"/>
        </w:rPr>
        <w:t>Э</w:t>
      </w:r>
      <w:r w:rsidR="000F7DB7">
        <w:rPr>
          <w:b w:val="0"/>
          <w:sz w:val="28"/>
          <w:szCs w:val="28"/>
        </w:rPr>
        <w:t xml:space="preserve">кспертного совета при Главе города </w:t>
      </w:r>
      <w:r w:rsidR="000F7DB7" w:rsidRPr="00D256B1">
        <w:rPr>
          <w:b w:val="0"/>
          <w:sz w:val="28"/>
          <w:szCs w:val="28"/>
        </w:rPr>
        <w:t>Новокузнецка</w:t>
      </w:r>
      <w:r w:rsidR="000F7DB7">
        <w:rPr>
          <w:b w:val="0"/>
          <w:sz w:val="28"/>
          <w:szCs w:val="28"/>
        </w:rPr>
        <w:t xml:space="preserve"> по инновационному развитию промышленности (Протокол</w:t>
      </w:r>
      <w:r w:rsidR="000B0EB4">
        <w:rPr>
          <w:b w:val="0"/>
          <w:sz w:val="28"/>
          <w:szCs w:val="28"/>
        </w:rPr>
        <w:t>ы</w:t>
      </w:r>
      <w:r w:rsidR="000F7DB7">
        <w:rPr>
          <w:b w:val="0"/>
          <w:sz w:val="28"/>
          <w:szCs w:val="28"/>
        </w:rPr>
        <w:t xml:space="preserve"> № </w:t>
      </w:r>
      <w:r w:rsidR="000B0EB4">
        <w:rPr>
          <w:b w:val="0"/>
          <w:sz w:val="28"/>
          <w:szCs w:val="28"/>
        </w:rPr>
        <w:t>01</w:t>
      </w:r>
      <w:r w:rsidR="000F7DB7">
        <w:rPr>
          <w:b w:val="0"/>
          <w:sz w:val="28"/>
          <w:szCs w:val="28"/>
        </w:rPr>
        <w:t xml:space="preserve">от </w:t>
      </w:r>
      <w:r w:rsidR="000B0EB4">
        <w:rPr>
          <w:b w:val="0"/>
          <w:sz w:val="28"/>
          <w:szCs w:val="28"/>
        </w:rPr>
        <w:t>09.11.2011г. и №02 от 05.05.2013г.).</w:t>
      </w:r>
      <w:r w:rsidR="000F7DB7">
        <w:rPr>
          <w:b w:val="0"/>
          <w:sz w:val="28"/>
          <w:szCs w:val="28"/>
        </w:rPr>
        <w:t xml:space="preserve"> </w:t>
      </w:r>
    </w:p>
    <w:p w:rsidR="006C4B75" w:rsidRDefault="006C4B75" w:rsidP="00D46AB4">
      <w:pPr>
        <w:pStyle w:val="ConsPlusTitle"/>
        <w:widowControl/>
        <w:contextualSpacing/>
        <w:jc w:val="both"/>
        <w:rPr>
          <w:b w:val="0"/>
          <w:sz w:val="28"/>
          <w:szCs w:val="28"/>
        </w:rPr>
      </w:pPr>
    </w:p>
    <w:p w:rsidR="00BE797D" w:rsidRPr="004B0E62" w:rsidRDefault="004C1721" w:rsidP="00D46AB4">
      <w:pPr>
        <w:pStyle w:val="ConsPlusTitle"/>
        <w:widowControl/>
        <w:contextualSpacing/>
        <w:jc w:val="both"/>
        <w:rPr>
          <w:b w:val="0"/>
          <w:sz w:val="28"/>
          <w:szCs w:val="28"/>
        </w:rPr>
      </w:pPr>
      <w:proofErr w:type="gramStart"/>
      <w:r w:rsidRPr="00D256B1">
        <w:rPr>
          <w:b w:val="0"/>
          <w:sz w:val="28"/>
          <w:szCs w:val="28"/>
        </w:rPr>
        <w:lastRenderedPageBreak/>
        <w:t>1</w:t>
      </w:r>
      <w:r w:rsidR="006C4B75">
        <w:rPr>
          <w:b w:val="0"/>
          <w:sz w:val="28"/>
          <w:szCs w:val="28"/>
        </w:rPr>
        <w:t>3</w:t>
      </w:r>
      <w:r w:rsidRPr="00D256B1">
        <w:rPr>
          <w:b w:val="0"/>
          <w:sz w:val="28"/>
          <w:szCs w:val="28"/>
        </w:rPr>
        <w:t>.</w:t>
      </w:r>
      <w:r w:rsidR="00BE797D" w:rsidRPr="00D256B1">
        <w:rPr>
          <w:b w:val="0"/>
          <w:sz w:val="28"/>
          <w:szCs w:val="28"/>
        </w:rPr>
        <w:t xml:space="preserve">Администрациям Кемеровской области и города Новокузнецка полнее использовать потенциал </w:t>
      </w:r>
      <w:r w:rsidRPr="00D256B1">
        <w:rPr>
          <w:b w:val="0"/>
          <w:sz w:val="28"/>
          <w:szCs w:val="28"/>
        </w:rPr>
        <w:t>Э</w:t>
      </w:r>
      <w:r w:rsidR="00F0051F">
        <w:rPr>
          <w:b w:val="0"/>
          <w:sz w:val="28"/>
          <w:szCs w:val="28"/>
        </w:rPr>
        <w:t xml:space="preserve">кспертного совета при Главе города </w:t>
      </w:r>
      <w:r w:rsidR="00F0051F" w:rsidRPr="00D256B1">
        <w:rPr>
          <w:b w:val="0"/>
          <w:sz w:val="28"/>
          <w:szCs w:val="28"/>
        </w:rPr>
        <w:t>Новокузнецка</w:t>
      </w:r>
      <w:r w:rsidR="00F0051F">
        <w:rPr>
          <w:b w:val="0"/>
          <w:sz w:val="28"/>
          <w:szCs w:val="28"/>
        </w:rPr>
        <w:t xml:space="preserve"> по инновационному развитию промышленности, </w:t>
      </w:r>
      <w:r w:rsidRPr="00D256B1">
        <w:rPr>
          <w:b w:val="0"/>
          <w:sz w:val="28"/>
          <w:szCs w:val="28"/>
        </w:rPr>
        <w:t>в состав которого входят ведущие ученые города, имеющие реальный опыт разработки и внедрения инновационных технологий, руководители проектных институтов и предприятий, выпускающих инновационную продукцию, представители аппарата Администрации города Новокузнецка</w:t>
      </w:r>
      <w:r w:rsidR="00F0051F">
        <w:rPr>
          <w:b w:val="0"/>
          <w:sz w:val="28"/>
          <w:szCs w:val="28"/>
        </w:rPr>
        <w:t>,</w:t>
      </w:r>
      <w:r w:rsidRPr="00D256B1">
        <w:rPr>
          <w:b w:val="0"/>
          <w:sz w:val="28"/>
          <w:szCs w:val="28"/>
        </w:rPr>
        <w:t xml:space="preserve"> при рассмотрении важных для нашего региона </w:t>
      </w:r>
      <w:r w:rsidR="00F0051F">
        <w:rPr>
          <w:b w:val="0"/>
          <w:sz w:val="28"/>
          <w:szCs w:val="28"/>
        </w:rPr>
        <w:t xml:space="preserve">и города </w:t>
      </w:r>
      <w:r w:rsidRPr="00D256B1">
        <w:rPr>
          <w:b w:val="0"/>
          <w:sz w:val="28"/>
          <w:szCs w:val="28"/>
        </w:rPr>
        <w:t>проектов</w:t>
      </w:r>
      <w:r w:rsidR="00F0384D" w:rsidRPr="004B0E62">
        <w:rPr>
          <w:b w:val="0"/>
          <w:sz w:val="28"/>
          <w:szCs w:val="28"/>
        </w:rPr>
        <w:t>.</w:t>
      </w:r>
      <w:proofErr w:type="gramEnd"/>
    </w:p>
    <w:p w:rsidR="00DB3E13" w:rsidRPr="00D256B1" w:rsidRDefault="00DB3E13" w:rsidP="00D46AB4">
      <w:pPr>
        <w:pStyle w:val="a3"/>
        <w:ind w:left="0"/>
        <w:rPr>
          <w:sz w:val="28"/>
          <w:szCs w:val="28"/>
        </w:rPr>
      </w:pPr>
    </w:p>
    <w:p w:rsidR="00B35D4D" w:rsidRDefault="00B35D4D" w:rsidP="00D46AB4">
      <w:pPr>
        <w:spacing w:line="240" w:lineRule="auto"/>
        <w:contextualSpacing/>
        <w:jc w:val="both"/>
        <w:rPr>
          <w:rFonts w:ascii="Times New Roman" w:hAnsi="Times New Roman" w:cs="Times New Roman"/>
          <w:b/>
          <w:sz w:val="28"/>
          <w:szCs w:val="28"/>
        </w:rPr>
      </w:pPr>
    </w:p>
    <w:p w:rsidR="00EC026E" w:rsidRPr="00D256B1" w:rsidRDefault="00EC026E" w:rsidP="00D46AB4">
      <w:pPr>
        <w:spacing w:line="240" w:lineRule="auto"/>
        <w:contextualSpacing/>
        <w:jc w:val="both"/>
        <w:rPr>
          <w:rFonts w:ascii="Times New Roman" w:hAnsi="Times New Roman" w:cs="Times New Roman"/>
          <w:b/>
          <w:sz w:val="28"/>
          <w:szCs w:val="28"/>
        </w:rPr>
      </w:pPr>
      <w:r w:rsidRPr="00D256B1">
        <w:rPr>
          <w:rFonts w:ascii="Times New Roman" w:hAnsi="Times New Roman" w:cs="Times New Roman"/>
          <w:b/>
          <w:sz w:val="28"/>
          <w:szCs w:val="28"/>
          <w:lang w:val="en-US"/>
        </w:rPr>
        <w:t>III</w:t>
      </w:r>
      <w:r w:rsidRPr="00D256B1">
        <w:rPr>
          <w:rFonts w:ascii="Times New Roman" w:hAnsi="Times New Roman" w:cs="Times New Roman"/>
          <w:b/>
          <w:sz w:val="28"/>
          <w:szCs w:val="28"/>
        </w:rPr>
        <w:t xml:space="preserve">.Перспективные инновационные проекты, которые могут стать направлениями роста региональной экономики </w:t>
      </w:r>
    </w:p>
    <w:p w:rsidR="00B36AA0" w:rsidRPr="00D256B1" w:rsidRDefault="00B36AA0" w:rsidP="00D46AB4">
      <w:pPr>
        <w:spacing w:line="240" w:lineRule="auto"/>
        <w:ind w:firstLine="561"/>
        <w:contextualSpacing/>
        <w:jc w:val="both"/>
        <w:rPr>
          <w:rFonts w:ascii="Times New Roman" w:hAnsi="Times New Roman" w:cs="Times New Roman"/>
          <w:sz w:val="28"/>
          <w:szCs w:val="28"/>
        </w:rPr>
      </w:pPr>
      <w:r w:rsidRPr="00D256B1">
        <w:rPr>
          <w:rFonts w:ascii="Times New Roman" w:hAnsi="Times New Roman" w:cs="Times New Roman"/>
          <w:sz w:val="28"/>
          <w:szCs w:val="28"/>
        </w:rPr>
        <w:t>Важнейшей задачей для Кемеровской области является развитие инновационного бизнеса в реальном секторе экономики, который, с одной стороны, должен охватывать наибольшее число отраслей промышленности, что существенно повысит устойчивость экономики региона, а с другой – базироваться на существующей в регионе ситуации с наличием сложившихся традиций, существующих научных школ, кадровых и промышленно-сырьевых ресурсов.</w:t>
      </w:r>
    </w:p>
    <w:p w:rsidR="00B36AA0" w:rsidRPr="00D256B1" w:rsidRDefault="00B36AA0" w:rsidP="00D46AB4">
      <w:pPr>
        <w:autoSpaceDE w:val="0"/>
        <w:autoSpaceDN w:val="0"/>
        <w:adjustRightInd w:val="0"/>
        <w:spacing w:after="0" w:line="240" w:lineRule="auto"/>
        <w:ind w:firstLine="561"/>
        <w:contextualSpacing/>
        <w:jc w:val="both"/>
        <w:rPr>
          <w:rFonts w:ascii="Times New Roman" w:hAnsi="Times New Roman" w:cs="Times New Roman"/>
          <w:iCs/>
          <w:sz w:val="28"/>
          <w:szCs w:val="28"/>
        </w:rPr>
      </w:pPr>
      <w:proofErr w:type="gramStart"/>
      <w:r w:rsidRPr="00D256B1">
        <w:rPr>
          <w:rFonts w:ascii="Times New Roman" w:hAnsi="Times New Roman" w:cs="Times New Roman"/>
          <w:iCs/>
          <w:sz w:val="28"/>
          <w:szCs w:val="28"/>
        </w:rPr>
        <w:t>В Кемеровской области, обладающей крупными запасами уникальных каменных и бурых углей, добыча твердого топлива превысила 200 млн. т/год и для региона чрезвычайно важна как проблема сохранения традиционных рынков сбыта</w:t>
      </w:r>
      <w:r w:rsidR="004B0E62">
        <w:rPr>
          <w:rFonts w:ascii="Times New Roman" w:hAnsi="Times New Roman" w:cs="Times New Roman"/>
          <w:iCs/>
          <w:sz w:val="28"/>
          <w:szCs w:val="28"/>
        </w:rPr>
        <w:t xml:space="preserve"> угля</w:t>
      </w:r>
      <w:r w:rsidRPr="00D256B1">
        <w:rPr>
          <w:rFonts w:ascii="Times New Roman" w:hAnsi="Times New Roman" w:cs="Times New Roman"/>
          <w:iCs/>
          <w:sz w:val="28"/>
          <w:szCs w:val="28"/>
        </w:rPr>
        <w:t xml:space="preserve">, так и перехода от реализации в лучшем случае слегка облагороженного с помощью сортировки и обогащения угольного сырья к производству и сбыту продуктов его глубокой переработки с высокой добавленной стоимостью. </w:t>
      </w:r>
      <w:proofErr w:type="gramEnd"/>
    </w:p>
    <w:p w:rsidR="00B36AA0" w:rsidRPr="00D256B1" w:rsidRDefault="00B36AA0" w:rsidP="00D46AB4">
      <w:pPr>
        <w:autoSpaceDE w:val="0"/>
        <w:autoSpaceDN w:val="0"/>
        <w:adjustRightInd w:val="0"/>
        <w:spacing w:after="0" w:line="240" w:lineRule="auto"/>
        <w:ind w:firstLine="561"/>
        <w:contextualSpacing/>
        <w:jc w:val="both"/>
        <w:rPr>
          <w:rFonts w:ascii="Times New Roman" w:hAnsi="Times New Roman" w:cs="Times New Roman"/>
          <w:sz w:val="28"/>
          <w:szCs w:val="28"/>
        </w:rPr>
      </w:pPr>
      <w:r w:rsidRPr="00D256B1">
        <w:rPr>
          <w:rFonts w:ascii="Times New Roman" w:hAnsi="Times New Roman" w:cs="Times New Roman"/>
          <w:iCs/>
          <w:sz w:val="28"/>
          <w:szCs w:val="28"/>
        </w:rPr>
        <w:t xml:space="preserve">Эта проблема особенно актуальна в связи с учетом большой удаленности рынков сбыта. </w:t>
      </w:r>
      <w:r w:rsidRPr="00D256B1">
        <w:rPr>
          <w:rFonts w:ascii="Times New Roman" w:hAnsi="Times New Roman" w:cs="Times New Roman"/>
          <w:sz w:val="28"/>
          <w:szCs w:val="28"/>
        </w:rPr>
        <w:t>Следует обратить внимание, что доля угля в энергетике мира составляет 44 %, в том числе в Австралии – 88%, Китае – 82%, США – 56 %, Польше – 91 %, Канаде – 59 %, Великобритании – 63 %, Германии – 55 %. В России же доля угля</w:t>
      </w:r>
      <w:r w:rsidRPr="00D256B1">
        <w:rPr>
          <w:rFonts w:ascii="Times New Roman" w:hAnsi="Times New Roman" w:cs="Times New Roman"/>
          <w:b/>
          <w:bCs/>
          <w:sz w:val="28"/>
          <w:szCs w:val="28"/>
        </w:rPr>
        <w:t> </w:t>
      </w:r>
      <w:r w:rsidRPr="00D256B1">
        <w:rPr>
          <w:rFonts w:ascii="Times New Roman" w:hAnsi="Times New Roman" w:cs="Times New Roman"/>
          <w:sz w:val="28"/>
          <w:szCs w:val="28"/>
        </w:rPr>
        <w:t xml:space="preserve"> составляет чуть более 20%</w:t>
      </w:r>
      <w:r w:rsidRPr="00D256B1">
        <w:rPr>
          <w:rFonts w:ascii="Times New Roman" w:hAnsi="Times New Roman" w:cs="Times New Roman"/>
          <w:sz w:val="28"/>
          <w:szCs w:val="28"/>
          <w:lang w:eastAsia="ru-RU"/>
        </w:rPr>
        <w:t>.</w:t>
      </w:r>
      <w:r w:rsidRPr="00D256B1">
        <w:rPr>
          <w:rFonts w:ascii="Times New Roman" w:hAnsi="Times New Roman" w:cs="Times New Roman"/>
          <w:sz w:val="28"/>
          <w:szCs w:val="28"/>
        </w:rPr>
        <w:t xml:space="preserve"> Это показывает значительный потенциал увеличения использования углей в энергетике в нашей стране, </w:t>
      </w:r>
    </w:p>
    <w:p w:rsidR="00B36AA0" w:rsidRPr="00D256B1" w:rsidRDefault="00B36AA0" w:rsidP="00D46AB4">
      <w:pPr>
        <w:autoSpaceDE w:val="0"/>
        <w:autoSpaceDN w:val="0"/>
        <w:adjustRightInd w:val="0"/>
        <w:spacing w:after="0" w:line="240" w:lineRule="auto"/>
        <w:ind w:firstLine="561"/>
        <w:contextualSpacing/>
        <w:jc w:val="both"/>
        <w:rPr>
          <w:rStyle w:val="a4"/>
          <w:rFonts w:ascii="Times New Roman" w:hAnsi="Times New Roman"/>
          <w:b w:val="0"/>
          <w:bCs w:val="0"/>
          <w:sz w:val="28"/>
          <w:szCs w:val="28"/>
        </w:rPr>
      </w:pPr>
      <w:r w:rsidRPr="00D256B1">
        <w:rPr>
          <w:rFonts w:ascii="Times New Roman" w:hAnsi="Times New Roman" w:cs="Times New Roman"/>
          <w:sz w:val="28"/>
          <w:szCs w:val="28"/>
        </w:rPr>
        <w:t xml:space="preserve">Конечно, увеличение доли тепло- и электроэнергии </w:t>
      </w:r>
      <w:r w:rsidR="0002722B">
        <w:rPr>
          <w:rFonts w:ascii="Times New Roman" w:hAnsi="Times New Roman" w:cs="Times New Roman"/>
          <w:sz w:val="28"/>
          <w:szCs w:val="28"/>
        </w:rPr>
        <w:t xml:space="preserve">с использованием углей </w:t>
      </w:r>
      <w:r w:rsidRPr="00D256B1">
        <w:rPr>
          <w:rFonts w:ascii="Times New Roman" w:hAnsi="Times New Roman" w:cs="Times New Roman"/>
          <w:sz w:val="28"/>
          <w:szCs w:val="28"/>
        </w:rPr>
        <w:t xml:space="preserve">необходимо осуществлять исключительно на основе использования современных </w:t>
      </w:r>
      <w:proofErr w:type="spellStart"/>
      <w:r w:rsidRPr="00D256B1">
        <w:rPr>
          <w:rFonts w:ascii="Times New Roman" w:hAnsi="Times New Roman" w:cs="Times New Roman"/>
          <w:sz w:val="28"/>
          <w:szCs w:val="28"/>
        </w:rPr>
        <w:t>экологичных</w:t>
      </w:r>
      <w:proofErr w:type="spellEnd"/>
      <w:r w:rsidRPr="00D256B1">
        <w:rPr>
          <w:rFonts w:ascii="Times New Roman" w:hAnsi="Times New Roman" w:cs="Times New Roman"/>
          <w:sz w:val="28"/>
          <w:szCs w:val="28"/>
        </w:rPr>
        <w:t xml:space="preserve"> и экономически эффективных технологий. </w:t>
      </w:r>
      <w:r w:rsidRPr="00D256B1">
        <w:rPr>
          <w:rStyle w:val="a4"/>
          <w:rFonts w:ascii="Times New Roman" w:hAnsi="Times New Roman"/>
          <w:b w:val="0"/>
          <w:bCs w:val="0"/>
          <w:sz w:val="28"/>
          <w:szCs w:val="28"/>
        </w:rPr>
        <w:t xml:space="preserve">Для развития экономики страны и получения конкурентной продукции необходимы недорогие энергоносители и здесь значение Кемеровской области трудно </w:t>
      </w:r>
      <w:proofErr w:type="gramStart"/>
      <w:r w:rsidRPr="00D256B1">
        <w:rPr>
          <w:rStyle w:val="a4"/>
          <w:rFonts w:ascii="Times New Roman" w:hAnsi="Times New Roman"/>
          <w:b w:val="0"/>
          <w:bCs w:val="0"/>
          <w:sz w:val="28"/>
          <w:szCs w:val="28"/>
        </w:rPr>
        <w:t>преувеличить</w:t>
      </w:r>
      <w:proofErr w:type="gramEnd"/>
      <w:r w:rsidRPr="00D256B1">
        <w:rPr>
          <w:rStyle w:val="a4"/>
          <w:rFonts w:ascii="Times New Roman" w:hAnsi="Times New Roman"/>
          <w:b w:val="0"/>
          <w:bCs w:val="0"/>
          <w:sz w:val="28"/>
          <w:szCs w:val="28"/>
        </w:rPr>
        <w:t>.</w:t>
      </w:r>
    </w:p>
    <w:p w:rsidR="00B36AA0" w:rsidRPr="00D256B1" w:rsidRDefault="00B36AA0" w:rsidP="00D46AB4">
      <w:pPr>
        <w:autoSpaceDE w:val="0"/>
        <w:autoSpaceDN w:val="0"/>
        <w:adjustRightInd w:val="0"/>
        <w:spacing w:after="0" w:line="240" w:lineRule="auto"/>
        <w:ind w:firstLine="561"/>
        <w:contextualSpacing/>
        <w:jc w:val="center"/>
        <w:rPr>
          <w:rFonts w:ascii="Times New Roman" w:hAnsi="Times New Roman" w:cs="Times New Roman"/>
          <w:b/>
          <w:iCs/>
          <w:sz w:val="28"/>
          <w:szCs w:val="28"/>
          <w:lang w:eastAsia="ru-RU"/>
        </w:rPr>
      </w:pPr>
    </w:p>
    <w:p w:rsidR="00B36AA0" w:rsidRPr="00D256B1" w:rsidRDefault="00B36AA0" w:rsidP="00D46AB4">
      <w:pPr>
        <w:spacing w:line="240" w:lineRule="auto"/>
        <w:ind w:firstLine="561"/>
        <w:contextualSpacing/>
        <w:jc w:val="both"/>
        <w:rPr>
          <w:rFonts w:ascii="Times New Roman" w:hAnsi="Times New Roman" w:cs="Times New Roman"/>
          <w:bCs/>
          <w:sz w:val="28"/>
          <w:szCs w:val="28"/>
        </w:rPr>
      </w:pPr>
      <w:r w:rsidRPr="00D256B1">
        <w:rPr>
          <w:rFonts w:ascii="Times New Roman" w:hAnsi="Times New Roman" w:cs="Times New Roman"/>
          <w:b/>
          <w:bCs/>
          <w:sz w:val="28"/>
          <w:szCs w:val="28"/>
        </w:rPr>
        <w:t>1.Разработка российской программы стратегического управления угольными сырьевыми ресурсами</w:t>
      </w:r>
      <w:r w:rsidRPr="00D256B1">
        <w:rPr>
          <w:rFonts w:ascii="Times New Roman" w:hAnsi="Times New Roman" w:cs="Times New Roman"/>
          <w:b/>
          <w:sz w:val="28"/>
          <w:szCs w:val="28"/>
        </w:rPr>
        <w:t xml:space="preserve">, </w:t>
      </w:r>
    </w:p>
    <w:p w:rsidR="00B36AA0" w:rsidRPr="00D256B1" w:rsidRDefault="00B36AA0" w:rsidP="00D46AB4">
      <w:pPr>
        <w:spacing w:line="240" w:lineRule="auto"/>
        <w:ind w:firstLine="561"/>
        <w:contextualSpacing/>
        <w:jc w:val="both"/>
        <w:rPr>
          <w:rFonts w:ascii="Times New Roman" w:hAnsi="Times New Roman" w:cs="Times New Roman"/>
          <w:sz w:val="28"/>
          <w:szCs w:val="28"/>
        </w:rPr>
      </w:pPr>
      <w:r w:rsidRPr="00D256B1">
        <w:rPr>
          <w:rFonts w:ascii="Times New Roman" w:hAnsi="Times New Roman" w:cs="Times New Roman"/>
          <w:sz w:val="28"/>
          <w:szCs w:val="28"/>
        </w:rPr>
        <w:t xml:space="preserve">Актуальность направления обусловлена тем, что состояние сырьевой базы российской коксохимии не позволяет производить кокс, качество которого </w:t>
      </w:r>
      <w:r w:rsidRPr="00D256B1">
        <w:rPr>
          <w:rFonts w:ascii="Times New Roman" w:hAnsi="Times New Roman" w:cs="Times New Roman"/>
          <w:sz w:val="28"/>
          <w:szCs w:val="28"/>
        </w:rPr>
        <w:lastRenderedPageBreak/>
        <w:t xml:space="preserve">соответствовало бы международному уровню и требованиям доменщиков в условиях применения пылеугольного топлива для доменных печей из-за дефицита отдельных марок коксующихся углей и, самое главное, значительного произвола в формировании сырьевых баз фабрик, обогащающих коксующиеся угли. </w:t>
      </w:r>
    </w:p>
    <w:p w:rsidR="00B36AA0" w:rsidRPr="00D256B1" w:rsidRDefault="00B36AA0" w:rsidP="00D46AB4">
      <w:pPr>
        <w:spacing w:line="240" w:lineRule="auto"/>
        <w:ind w:firstLine="561"/>
        <w:contextualSpacing/>
        <w:jc w:val="both"/>
        <w:rPr>
          <w:rFonts w:ascii="Times New Roman" w:hAnsi="Times New Roman" w:cs="Times New Roman"/>
          <w:bCs/>
          <w:sz w:val="28"/>
          <w:szCs w:val="28"/>
        </w:rPr>
      </w:pPr>
      <w:r w:rsidRPr="00D256B1">
        <w:rPr>
          <w:rFonts w:ascii="Times New Roman" w:hAnsi="Times New Roman" w:cs="Times New Roman"/>
          <w:bCs/>
          <w:sz w:val="28"/>
          <w:szCs w:val="28"/>
        </w:rPr>
        <w:t>В программе должны быть отражены:</w:t>
      </w:r>
    </w:p>
    <w:p w:rsidR="00B36AA0" w:rsidRPr="00D256B1" w:rsidRDefault="00B36AA0" w:rsidP="00D46AB4">
      <w:pPr>
        <w:numPr>
          <w:ilvl w:val="0"/>
          <w:numId w:val="22"/>
        </w:numPr>
        <w:tabs>
          <w:tab w:val="clear" w:pos="1440"/>
          <w:tab w:val="num" w:pos="0"/>
        </w:tabs>
        <w:spacing w:line="240" w:lineRule="auto"/>
        <w:ind w:left="0" w:firstLine="561"/>
        <w:contextualSpacing/>
        <w:jc w:val="both"/>
        <w:rPr>
          <w:rFonts w:ascii="Times New Roman" w:hAnsi="Times New Roman" w:cs="Times New Roman"/>
          <w:sz w:val="28"/>
          <w:szCs w:val="28"/>
        </w:rPr>
      </w:pPr>
      <w:r w:rsidRPr="00D256B1">
        <w:rPr>
          <w:rFonts w:ascii="Times New Roman" w:hAnsi="Times New Roman" w:cs="Times New Roman"/>
          <w:sz w:val="28"/>
          <w:szCs w:val="28"/>
        </w:rPr>
        <w:t xml:space="preserve">восстановление научно-обоснованной и планомерной геологической разведки угольных месторождений России с определением запасов полезных ископаемых применительно к развитию современных технологий их добычи; </w:t>
      </w:r>
    </w:p>
    <w:p w:rsidR="00B36AA0" w:rsidRPr="00D256B1" w:rsidRDefault="00B36AA0" w:rsidP="00D46AB4">
      <w:pPr>
        <w:numPr>
          <w:ilvl w:val="0"/>
          <w:numId w:val="22"/>
        </w:numPr>
        <w:tabs>
          <w:tab w:val="clear" w:pos="1440"/>
          <w:tab w:val="num" w:pos="0"/>
        </w:tabs>
        <w:spacing w:line="240" w:lineRule="auto"/>
        <w:ind w:left="0" w:firstLine="561"/>
        <w:contextualSpacing/>
        <w:jc w:val="both"/>
        <w:rPr>
          <w:rFonts w:ascii="Times New Roman" w:hAnsi="Times New Roman" w:cs="Times New Roman"/>
          <w:sz w:val="28"/>
          <w:szCs w:val="28"/>
        </w:rPr>
      </w:pPr>
      <w:r w:rsidRPr="00D256B1">
        <w:rPr>
          <w:rFonts w:ascii="Times New Roman" w:hAnsi="Times New Roman" w:cs="Times New Roman"/>
          <w:sz w:val="28"/>
          <w:szCs w:val="28"/>
        </w:rPr>
        <w:t xml:space="preserve">сбалансированное развитие добычи коксующихся и энергетических углей для коксования; </w:t>
      </w:r>
    </w:p>
    <w:p w:rsidR="00B36AA0" w:rsidRPr="00D256B1" w:rsidRDefault="00B36AA0" w:rsidP="00D46AB4">
      <w:pPr>
        <w:numPr>
          <w:ilvl w:val="0"/>
          <w:numId w:val="22"/>
        </w:numPr>
        <w:tabs>
          <w:tab w:val="clear" w:pos="1440"/>
          <w:tab w:val="num" w:pos="0"/>
        </w:tabs>
        <w:spacing w:line="240" w:lineRule="auto"/>
        <w:ind w:left="0" w:firstLine="561"/>
        <w:contextualSpacing/>
        <w:jc w:val="both"/>
        <w:rPr>
          <w:rFonts w:ascii="Times New Roman" w:hAnsi="Times New Roman" w:cs="Times New Roman"/>
          <w:sz w:val="28"/>
          <w:szCs w:val="28"/>
        </w:rPr>
      </w:pPr>
      <w:r w:rsidRPr="00D256B1">
        <w:rPr>
          <w:rFonts w:ascii="Times New Roman" w:hAnsi="Times New Roman" w:cs="Times New Roman"/>
          <w:sz w:val="28"/>
          <w:szCs w:val="28"/>
        </w:rPr>
        <w:t xml:space="preserve">развитие технологий отработки маломощных пластов с запасами углей ценных марок, технологий, направленных на комплексную разработку угольных пластов с запасами углей менее ценных марок с последующей их глубокой переработкой и получением концентратов с заданными технологическими свойствами для коксования; </w:t>
      </w:r>
    </w:p>
    <w:p w:rsidR="00B36AA0" w:rsidRPr="00D256B1" w:rsidRDefault="00B36AA0" w:rsidP="00D46AB4">
      <w:pPr>
        <w:numPr>
          <w:ilvl w:val="0"/>
          <w:numId w:val="22"/>
        </w:numPr>
        <w:tabs>
          <w:tab w:val="clear" w:pos="1440"/>
          <w:tab w:val="num" w:pos="0"/>
        </w:tabs>
        <w:spacing w:line="240" w:lineRule="auto"/>
        <w:ind w:left="0" w:firstLine="561"/>
        <w:contextualSpacing/>
        <w:jc w:val="both"/>
        <w:rPr>
          <w:rFonts w:ascii="Times New Roman" w:hAnsi="Times New Roman" w:cs="Times New Roman"/>
          <w:sz w:val="28"/>
          <w:szCs w:val="28"/>
        </w:rPr>
      </w:pPr>
      <w:r w:rsidRPr="00D256B1">
        <w:rPr>
          <w:rFonts w:ascii="Times New Roman" w:hAnsi="Times New Roman" w:cs="Times New Roman"/>
          <w:sz w:val="28"/>
          <w:szCs w:val="28"/>
        </w:rPr>
        <w:t xml:space="preserve">создание независимого сертификационного центра на базе </w:t>
      </w:r>
      <w:proofErr w:type="spellStart"/>
      <w:r w:rsidRPr="00D256B1">
        <w:rPr>
          <w:rFonts w:ascii="Times New Roman" w:hAnsi="Times New Roman" w:cs="Times New Roman"/>
          <w:sz w:val="28"/>
          <w:szCs w:val="28"/>
        </w:rPr>
        <w:t>ВУХИНа</w:t>
      </w:r>
      <w:proofErr w:type="spellEnd"/>
      <w:r w:rsidRPr="00D256B1">
        <w:rPr>
          <w:rFonts w:ascii="Times New Roman" w:hAnsi="Times New Roman" w:cs="Times New Roman"/>
          <w:sz w:val="28"/>
          <w:szCs w:val="28"/>
        </w:rPr>
        <w:t xml:space="preserve"> для сертификации и аттестации новых угольных топлив с целью оперативной оценки качества выпускаемой продукции и продуктов, получаемых в результате внедрения новых технологий и жесткая координация распределения </w:t>
      </w:r>
      <w:proofErr w:type="spellStart"/>
      <w:r w:rsidRPr="00D256B1">
        <w:rPr>
          <w:rFonts w:ascii="Times New Roman" w:hAnsi="Times New Roman" w:cs="Times New Roman"/>
          <w:sz w:val="28"/>
          <w:szCs w:val="28"/>
        </w:rPr>
        <w:t>высокодефицитных</w:t>
      </w:r>
      <w:proofErr w:type="spellEnd"/>
      <w:r w:rsidRPr="00D256B1">
        <w:rPr>
          <w:rFonts w:ascii="Times New Roman" w:hAnsi="Times New Roman" w:cs="Times New Roman"/>
          <w:sz w:val="28"/>
          <w:szCs w:val="28"/>
        </w:rPr>
        <w:t xml:space="preserve"> коксующихся углей между углеперерабатывающими предприятиями. </w:t>
      </w:r>
    </w:p>
    <w:p w:rsidR="00D33B39" w:rsidRDefault="00D33B39" w:rsidP="00D46AB4">
      <w:pPr>
        <w:tabs>
          <w:tab w:val="left" w:pos="1134"/>
        </w:tabs>
        <w:spacing w:line="240" w:lineRule="auto"/>
        <w:ind w:firstLine="561"/>
        <w:contextualSpacing/>
        <w:jc w:val="both"/>
        <w:rPr>
          <w:rFonts w:ascii="Times New Roman" w:hAnsi="Times New Roman" w:cs="Times New Roman"/>
          <w:b/>
          <w:sz w:val="28"/>
          <w:szCs w:val="28"/>
        </w:rPr>
      </w:pPr>
    </w:p>
    <w:p w:rsidR="00D33B39" w:rsidRDefault="00B36AA0" w:rsidP="00D46AB4">
      <w:pPr>
        <w:tabs>
          <w:tab w:val="left" w:pos="1134"/>
        </w:tabs>
        <w:spacing w:line="240" w:lineRule="auto"/>
        <w:ind w:firstLine="561"/>
        <w:contextualSpacing/>
        <w:jc w:val="both"/>
        <w:rPr>
          <w:rFonts w:ascii="Times New Roman" w:hAnsi="Times New Roman" w:cs="Times New Roman"/>
          <w:sz w:val="28"/>
          <w:szCs w:val="28"/>
        </w:rPr>
      </w:pPr>
      <w:r w:rsidRPr="00D256B1">
        <w:rPr>
          <w:rFonts w:ascii="Times New Roman" w:hAnsi="Times New Roman" w:cs="Times New Roman"/>
          <w:b/>
          <w:sz w:val="28"/>
          <w:szCs w:val="28"/>
        </w:rPr>
        <w:t>2.Энерготехнологическая переработка бурых углей Кемеровской области</w:t>
      </w:r>
      <w:r w:rsidRPr="00D256B1">
        <w:rPr>
          <w:rFonts w:ascii="Times New Roman" w:eastAsia="Times New Roman" w:hAnsi="Times New Roman" w:cs="Times New Roman"/>
          <w:b/>
          <w:sz w:val="28"/>
          <w:szCs w:val="28"/>
          <w:lang w:eastAsia="ru-RU"/>
        </w:rPr>
        <w:t xml:space="preserve"> методом полукоксования с твердым теплоносителем</w:t>
      </w:r>
      <w:r w:rsidRPr="00D256B1">
        <w:rPr>
          <w:rFonts w:ascii="Times New Roman" w:hAnsi="Times New Roman" w:cs="Times New Roman"/>
          <w:b/>
          <w:sz w:val="28"/>
          <w:szCs w:val="28"/>
        </w:rPr>
        <w:t>.</w:t>
      </w:r>
      <w:r w:rsidRPr="00D256B1">
        <w:rPr>
          <w:rFonts w:ascii="Times New Roman" w:hAnsi="Times New Roman" w:cs="Times New Roman"/>
          <w:sz w:val="28"/>
          <w:szCs w:val="28"/>
        </w:rPr>
        <w:t xml:space="preserve"> </w:t>
      </w:r>
    </w:p>
    <w:p w:rsidR="00B36AA0" w:rsidRPr="00D256B1" w:rsidRDefault="00B36AA0" w:rsidP="00D46AB4">
      <w:pPr>
        <w:tabs>
          <w:tab w:val="left" w:pos="1134"/>
        </w:tabs>
        <w:spacing w:line="240" w:lineRule="auto"/>
        <w:ind w:firstLine="561"/>
        <w:contextualSpacing/>
        <w:jc w:val="both"/>
        <w:rPr>
          <w:rFonts w:ascii="Times New Roman" w:hAnsi="Times New Roman" w:cs="Times New Roman"/>
          <w:sz w:val="28"/>
          <w:szCs w:val="28"/>
        </w:rPr>
      </w:pPr>
      <w:proofErr w:type="gramStart"/>
      <w:r w:rsidRPr="00D256B1">
        <w:rPr>
          <w:rFonts w:ascii="Times New Roman" w:hAnsi="Times New Roman" w:cs="Times New Roman"/>
          <w:sz w:val="28"/>
          <w:szCs w:val="28"/>
        </w:rPr>
        <w:t>Технология</w:t>
      </w:r>
      <w:r w:rsidRPr="00D256B1">
        <w:rPr>
          <w:rFonts w:ascii="Times New Roman" w:eastAsia="Times New Roman" w:hAnsi="Times New Roman" w:cs="Times New Roman"/>
          <w:sz w:val="28"/>
          <w:szCs w:val="28"/>
          <w:lang w:eastAsia="ru-RU"/>
        </w:rPr>
        <w:t>,</w:t>
      </w:r>
      <w:r w:rsidRPr="00D256B1">
        <w:rPr>
          <w:rFonts w:ascii="Times New Roman" w:hAnsi="Times New Roman" w:cs="Times New Roman"/>
          <w:sz w:val="28"/>
          <w:szCs w:val="28"/>
        </w:rPr>
        <w:t xml:space="preserve"> </w:t>
      </w:r>
      <w:proofErr w:type="spellStart"/>
      <w:r w:rsidRPr="00D256B1">
        <w:rPr>
          <w:rFonts w:ascii="Times New Roman" w:hAnsi="Times New Roman" w:cs="Times New Roman"/>
          <w:sz w:val="28"/>
          <w:szCs w:val="28"/>
        </w:rPr>
        <w:t>базирующаюся</w:t>
      </w:r>
      <w:proofErr w:type="spellEnd"/>
      <w:r w:rsidRPr="00D256B1">
        <w:rPr>
          <w:rFonts w:ascii="Times New Roman" w:hAnsi="Times New Roman" w:cs="Times New Roman"/>
          <w:sz w:val="28"/>
          <w:szCs w:val="28"/>
        </w:rPr>
        <w:t xml:space="preserve"> на результатах многолетних исследований, выполненных </w:t>
      </w:r>
      <w:proofErr w:type="spellStart"/>
      <w:r w:rsidRPr="00D256B1">
        <w:rPr>
          <w:rFonts w:ascii="Times New Roman" w:hAnsi="Times New Roman" w:cs="Times New Roman"/>
          <w:sz w:val="28"/>
          <w:szCs w:val="28"/>
        </w:rPr>
        <w:t>ЭНИНом</w:t>
      </w:r>
      <w:proofErr w:type="spellEnd"/>
      <w:r w:rsidRPr="00D256B1">
        <w:rPr>
          <w:rFonts w:ascii="Times New Roman" w:hAnsi="Times New Roman" w:cs="Times New Roman"/>
          <w:sz w:val="28"/>
          <w:szCs w:val="28"/>
        </w:rPr>
        <w:t xml:space="preserve"> им. Кржижановского (Москва) и </w:t>
      </w:r>
      <w:proofErr w:type="spellStart"/>
      <w:r w:rsidRPr="00D256B1">
        <w:rPr>
          <w:rFonts w:ascii="Times New Roman" w:hAnsi="Times New Roman" w:cs="Times New Roman"/>
          <w:sz w:val="28"/>
          <w:szCs w:val="28"/>
        </w:rPr>
        <w:t>ВУХИНом</w:t>
      </w:r>
      <w:proofErr w:type="spellEnd"/>
      <w:r w:rsidRPr="00D256B1">
        <w:rPr>
          <w:rFonts w:ascii="Times New Roman" w:hAnsi="Times New Roman" w:cs="Times New Roman"/>
          <w:sz w:val="28"/>
          <w:szCs w:val="28"/>
        </w:rPr>
        <w:t xml:space="preserve"> (Екатеринбург, Новокузнецк), позволяет получать как тепло- и электроэнергию, так и буроугольный полукокс с широкой гаммой продукции на его основе: пылеугольное топливо для доменных печей и энергетики, пластические формовки в качестве: составной части шихты для коксования, высокореакционного бездымного топлива для коммунально-бытовых и технологических нужд, углеродистого восстановителя для ферросплавной</w:t>
      </w:r>
      <w:proofErr w:type="gramEnd"/>
      <w:r w:rsidRPr="00D256B1">
        <w:rPr>
          <w:rFonts w:ascii="Times New Roman" w:hAnsi="Times New Roman" w:cs="Times New Roman"/>
          <w:sz w:val="28"/>
          <w:szCs w:val="28"/>
        </w:rPr>
        <w:t xml:space="preserve"> промышленности. Возможно также получение и химических продуктов полукоксования.</w:t>
      </w:r>
    </w:p>
    <w:p w:rsidR="00D33B39" w:rsidRDefault="00D33B39" w:rsidP="00D46AB4">
      <w:pPr>
        <w:spacing w:line="240" w:lineRule="auto"/>
        <w:ind w:firstLine="561"/>
        <w:contextualSpacing/>
        <w:jc w:val="both"/>
        <w:rPr>
          <w:rFonts w:ascii="Times New Roman" w:hAnsi="Times New Roman" w:cs="Times New Roman"/>
          <w:b/>
          <w:sz w:val="28"/>
          <w:szCs w:val="28"/>
        </w:rPr>
      </w:pPr>
    </w:p>
    <w:p w:rsidR="00B36AA0" w:rsidRPr="00D256B1" w:rsidRDefault="00B36AA0" w:rsidP="00D46AB4">
      <w:pPr>
        <w:spacing w:line="240" w:lineRule="auto"/>
        <w:ind w:firstLine="561"/>
        <w:contextualSpacing/>
        <w:jc w:val="both"/>
        <w:rPr>
          <w:rFonts w:ascii="Times New Roman" w:hAnsi="Times New Roman" w:cs="Times New Roman"/>
          <w:b/>
          <w:sz w:val="28"/>
          <w:szCs w:val="28"/>
        </w:rPr>
      </w:pPr>
      <w:r w:rsidRPr="00D256B1">
        <w:rPr>
          <w:rFonts w:ascii="Times New Roman" w:hAnsi="Times New Roman" w:cs="Times New Roman"/>
          <w:b/>
          <w:sz w:val="28"/>
          <w:szCs w:val="28"/>
        </w:rPr>
        <w:t xml:space="preserve">3.Технология подготовки и сжигания экологически чистого </w:t>
      </w:r>
      <w:proofErr w:type="spellStart"/>
      <w:r w:rsidRPr="00D256B1">
        <w:rPr>
          <w:rFonts w:ascii="Times New Roman" w:hAnsi="Times New Roman" w:cs="Times New Roman"/>
          <w:b/>
          <w:sz w:val="28"/>
          <w:szCs w:val="28"/>
        </w:rPr>
        <w:t>водоугольного</w:t>
      </w:r>
      <w:proofErr w:type="spellEnd"/>
      <w:r w:rsidRPr="00D256B1">
        <w:rPr>
          <w:rFonts w:ascii="Times New Roman" w:hAnsi="Times New Roman" w:cs="Times New Roman"/>
          <w:b/>
          <w:sz w:val="28"/>
          <w:szCs w:val="28"/>
        </w:rPr>
        <w:t xml:space="preserve"> топлива (</w:t>
      </w:r>
      <w:r w:rsidRPr="00D256B1">
        <w:rPr>
          <w:rFonts w:ascii="Times New Roman" w:hAnsi="Times New Roman" w:cs="Times New Roman"/>
          <w:b/>
          <w:bCs/>
          <w:sz w:val="28"/>
          <w:szCs w:val="28"/>
        </w:rPr>
        <w:t>ВУТ</w:t>
      </w:r>
      <w:r w:rsidRPr="00D256B1">
        <w:rPr>
          <w:rFonts w:ascii="Times New Roman" w:hAnsi="Times New Roman" w:cs="Times New Roman"/>
          <w:b/>
          <w:sz w:val="28"/>
          <w:szCs w:val="28"/>
        </w:rPr>
        <w:t>), приготовленного на основе угольных шламов и отходов углеобогащения.</w:t>
      </w:r>
    </w:p>
    <w:p w:rsidR="00B36AA0" w:rsidRPr="00D256B1" w:rsidRDefault="00B36AA0" w:rsidP="00D46AB4">
      <w:pPr>
        <w:autoSpaceDE w:val="0"/>
        <w:autoSpaceDN w:val="0"/>
        <w:adjustRightInd w:val="0"/>
        <w:spacing w:after="0" w:line="240" w:lineRule="auto"/>
        <w:ind w:firstLine="561"/>
        <w:contextualSpacing/>
        <w:jc w:val="both"/>
        <w:rPr>
          <w:rFonts w:ascii="Times New Roman" w:hAnsi="Times New Roman" w:cs="Times New Roman"/>
          <w:iCs/>
          <w:sz w:val="28"/>
          <w:szCs w:val="28"/>
          <w:lang w:eastAsia="ru-RU"/>
        </w:rPr>
      </w:pPr>
      <w:r w:rsidRPr="00D256B1">
        <w:rPr>
          <w:rFonts w:ascii="Times New Roman" w:hAnsi="Times New Roman" w:cs="Times New Roman"/>
          <w:iCs/>
          <w:sz w:val="28"/>
          <w:szCs w:val="28"/>
          <w:lang w:eastAsia="ru-RU"/>
        </w:rPr>
        <w:t xml:space="preserve">Преимущества технологии: относительная дешевизна ВУТ, частично приготовленного на основе угольных шламов и отходов углеобогащения; доступность сырья вследствие наличия в регионе нескольких десятков углеобогатительных фабрик; относительная экологическая чистота процесса </w:t>
      </w:r>
      <w:r w:rsidRPr="00D256B1">
        <w:rPr>
          <w:rFonts w:ascii="Times New Roman" w:hAnsi="Times New Roman" w:cs="Times New Roman"/>
          <w:iCs/>
          <w:sz w:val="28"/>
          <w:szCs w:val="28"/>
          <w:lang w:eastAsia="ru-RU"/>
        </w:rPr>
        <w:lastRenderedPageBreak/>
        <w:t xml:space="preserve">сжигания ВУТ по сравнению со сжиганием пылеугольного топлива или сортированного топлива на подвижной колосниковой решетке; </w:t>
      </w:r>
      <w:proofErr w:type="spellStart"/>
      <w:r w:rsidRPr="00D256B1">
        <w:rPr>
          <w:rFonts w:ascii="Times New Roman" w:hAnsi="Times New Roman" w:cs="Times New Roman"/>
          <w:iCs/>
          <w:sz w:val="28"/>
          <w:szCs w:val="28"/>
          <w:lang w:eastAsia="ru-RU"/>
        </w:rPr>
        <w:t>апробированность</w:t>
      </w:r>
      <w:proofErr w:type="spellEnd"/>
      <w:r w:rsidRPr="00D256B1">
        <w:rPr>
          <w:rFonts w:ascii="Times New Roman" w:hAnsi="Times New Roman" w:cs="Times New Roman"/>
          <w:iCs/>
          <w:sz w:val="28"/>
          <w:szCs w:val="28"/>
          <w:lang w:eastAsia="ru-RU"/>
        </w:rPr>
        <w:t xml:space="preserve"> технологии: переработано </w:t>
      </w:r>
      <w:r w:rsidRPr="00D256B1">
        <w:rPr>
          <w:rFonts w:ascii="Times New Roman" w:hAnsi="Times New Roman" w:cs="Times New Roman"/>
          <w:sz w:val="28"/>
          <w:szCs w:val="28"/>
        </w:rPr>
        <w:t>около 600 000 тонн ВУТ</w:t>
      </w:r>
      <w:r w:rsidRPr="00D256B1">
        <w:rPr>
          <w:rFonts w:ascii="Times New Roman" w:hAnsi="Times New Roman" w:cs="Times New Roman"/>
          <w:iCs/>
          <w:sz w:val="28"/>
          <w:szCs w:val="28"/>
          <w:lang w:eastAsia="ru-RU"/>
        </w:rPr>
        <w:t xml:space="preserve"> и отработана передача ВУТ по трубопроводам на расстояние 200-600 км. </w:t>
      </w:r>
    </w:p>
    <w:p w:rsidR="00B36AA0" w:rsidRPr="00D256B1" w:rsidRDefault="00B36AA0" w:rsidP="00D46AB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256B1">
        <w:rPr>
          <w:rFonts w:ascii="Times New Roman" w:hAnsi="Times New Roman" w:cs="Times New Roman"/>
          <w:sz w:val="28"/>
          <w:szCs w:val="28"/>
        </w:rPr>
        <w:t xml:space="preserve">В настоящее время Администрацией г. Новокузнецка принято решение о переводе на сжигание ВУТ одной из котельных города для принятия решения о целесообразности внедрения данной технологии на других энергетических объектах города, региона и всей России. К сожалению, реализация проекта тормозится из-за сложности с финансированием. Представляется целесообразным </w:t>
      </w:r>
      <w:r w:rsidR="00D33B39">
        <w:rPr>
          <w:rFonts w:ascii="Times New Roman" w:hAnsi="Times New Roman" w:cs="Times New Roman"/>
          <w:sz w:val="28"/>
          <w:szCs w:val="28"/>
        </w:rPr>
        <w:t>р</w:t>
      </w:r>
      <w:r w:rsidRPr="00D256B1">
        <w:rPr>
          <w:rFonts w:ascii="Times New Roman" w:hAnsi="Times New Roman" w:cs="Times New Roman"/>
          <w:sz w:val="28"/>
          <w:szCs w:val="28"/>
        </w:rPr>
        <w:t>еализовать на территории Кемеровской области пилотные проекты по использованию тонкодисперсных отходов углеобогащения на котельной и одной из угольных ТЭЦ Кузбасса.</w:t>
      </w:r>
    </w:p>
    <w:p w:rsidR="00B36AA0" w:rsidRPr="00D256B1" w:rsidRDefault="00B36AA0" w:rsidP="00D46AB4">
      <w:pPr>
        <w:autoSpaceDE w:val="0"/>
        <w:autoSpaceDN w:val="0"/>
        <w:adjustRightInd w:val="0"/>
        <w:spacing w:after="0" w:line="240" w:lineRule="auto"/>
        <w:ind w:firstLine="561"/>
        <w:contextualSpacing/>
        <w:jc w:val="both"/>
        <w:rPr>
          <w:rFonts w:ascii="Times New Roman" w:hAnsi="Times New Roman" w:cs="Times New Roman"/>
          <w:bCs/>
          <w:sz w:val="28"/>
          <w:szCs w:val="28"/>
        </w:rPr>
      </w:pPr>
    </w:p>
    <w:p w:rsidR="001839EC" w:rsidRPr="00D256B1" w:rsidRDefault="001839EC" w:rsidP="00D46AB4">
      <w:pPr>
        <w:spacing w:after="0" w:line="240" w:lineRule="auto"/>
        <w:contextualSpacing/>
        <w:jc w:val="both"/>
        <w:rPr>
          <w:rFonts w:ascii="Times New Roman" w:hAnsi="Times New Roman" w:cs="Times New Roman"/>
          <w:b/>
          <w:sz w:val="28"/>
          <w:szCs w:val="28"/>
        </w:rPr>
      </w:pPr>
      <w:r w:rsidRPr="00D256B1">
        <w:rPr>
          <w:rFonts w:ascii="Times New Roman" w:hAnsi="Times New Roman" w:cs="Times New Roman"/>
          <w:b/>
          <w:sz w:val="28"/>
          <w:szCs w:val="28"/>
        </w:rPr>
        <w:t xml:space="preserve">4.Реализация пилотного модуля </w:t>
      </w:r>
      <w:proofErr w:type="spellStart"/>
      <w:r w:rsidRPr="00D256B1">
        <w:rPr>
          <w:rFonts w:ascii="Times New Roman" w:hAnsi="Times New Roman" w:cs="Times New Roman"/>
          <w:b/>
          <w:sz w:val="28"/>
          <w:szCs w:val="28"/>
        </w:rPr>
        <w:t>малоэнергоёмкого</w:t>
      </w:r>
      <w:proofErr w:type="spellEnd"/>
      <w:r w:rsidRPr="00D256B1">
        <w:rPr>
          <w:rFonts w:ascii="Times New Roman" w:hAnsi="Times New Roman" w:cs="Times New Roman"/>
          <w:b/>
          <w:sz w:val="28"/>
          <w:szCs w:val="28"/>
        </w:rPr>
        <w:t xml:space="preserve"> процесса прямого получения металла и </w:t>
      </w:r>
      <w:proofErr w:type="gramStart"/>
      <w:r w:rsidRPr="00D256B1">
        <w:rPr>
          <w:rFonts w:ascii="Times New Roman" w:hAnsi="Times New Roman" w:cs="Times New Roman"/>
          <w:b/>
          <w:sz w:val="28"/>
          <w:szCs w:val="28"/>
        </w:rPr>
        <w:t>синтез-газа</w:t>
      </w:r>
      <w:proofErr w:type="gramEnd"/>
      <w:r w:rsidRPr="00D256B1">
        <w:rPr>
          <w:rFonts w:ascii="Times New Roman" w:hAnsi="Times New Roman" w:cs="Times New Roman"/>
          <w:b/>
          <w:sz w:val="28"/>
          <w:szCs w:val="28"/>
        </w:rPr>
        <w:t xml:space="preserve"> с переработкой пылевидных металлосодержащих и органических отходов.</w:t>
      </w:r>
    </w:p>
    <w:p w:rsidR="001839EC" w:rsidRPr="00D256B1" w:rsidRDefault="001839EC" w:rsidP="00D46AB4">
      <w:pPr>
        <w:spacing w:after="0" w:line="240" w:lineRule="auto"/>
        <w:ind w:firstLine="709"/>
        <w:contextualSpacing/>
        <w:jc w:val="both"/>
        <w:rPr>
          <w:rFonts w:ascii="Times New Roman" w:hAnsi="Times New Roman" w:cs="Times New Roman"/>
          <w:sz w:val="28"/>
          <w:szCs w:val="28"/>
        </w:rPr>
      </w:pPr>
      <w:r w:rsidRPr="00D256B1">
        <w:rPr>
          <w:rFonts w:ascii="Times New Roman" w:hAnsi="Times New Roman" w:cs="Times New Roman"/>
          <w:sz w:val="28"/>
          <w:szCs w:val="28"/>
        </w:rPr>
        <w:t xml:space="preserve">Использование новых теоретических представлений, конструктивных решений и ряда новых физических эффектов позволило создать непрерывный струйно-эмульсионный процесс и агрегат (СЭР), обладающий значительными преимуществами </w:t>
      </w:r>
      <w:proofErr w:type="gramStart"/>
      <w:r w:rsidRPr="00D256B1">
        <w:rPr>
          <w:rFonts w:ascii="Times New Roman" w:hAnsi="Times New Roman" w:cs="Times New Roman"/>
          <w:sz w:val="28"/>
          <w:szCs w:val="28"/>
        </w:rPr>
        <w:t>перед</w:t>
      </w:r>
      <w:proofErr w:type="gramEnd"/>
      <w:r w:rsidRPr="00D256B1">
        <w:rPr>
          <w:rFonts w:ascii="Times New Roman" w:hAnsi="Times New Roman" w:cs="Times New Roman"/>
          <w:sz w:val="28"/>
          <w:szCs w:val="28"/>
        </w:rPr>
        <w:t xml:space="preserve"> известными: удельный объем меньше в 10-15 раз, энергоемкость меньше в 1,5 раза, а капитальные затраты – в 3-4 раза и апробировать его на опытно-промышленной установке Западно-Сибирского металлургического комбината.</w:t>
      </w:r>
    </w:p>
    <w:p w:rsidR="001839EC" w:rsidRPr="00D256B1" w:rsidRDefault="001839EC" w:rsidP="00D46AB4">
      <w:pPr>
        <w:spacing w:after="0" w:line="240" w:lineRule="auto"/>
        <w:ind w:firstLine="709"/>
        <w:contextualSpacing/>
        <w:jc w:val="both"/>
        <w:rPr>
          <w:rFonts w:ascii="Times New Roman" w:hAnsi="Times New Roman" w:cs="Times New Roman"/>
          <w:sz w:val="28"/>
          <w:szCs w:val="28"/>
        </w:rPr>
      </w:pPr>
      <w:r w:rsidRPr="00D256B1">
        <w:rPr>
          <w:rFonts w:ascii="Times New Roman" w:hAnsi="Times New Roman" w:cs="Times New Roman"/>
          <w:sz w:val="28"/>
          <w:szCs w:val="28"/>
        </w:rPr>
        <w:t>Процесс полностью экологически замкнут, продукты горения в потоке регенерируются в синтез-газ, с возможностью превращения в моторное топливо (</w:t>
      </w:r>
      <w:proofErr w:type="spellStart"/>
      <w:r w:rsidRPr="00D256B1">
        <w:rPr>
          <w:rFonts w:ascii="Times New Roman" w:hAnsi="Times New Roman" w:cs="Times New Roman"/>
          <w:sz w:val="28"/>
          <w:szCs w:val="28"/>
        </w:rPr>
        <w:t>диметиловый</w:t>
      </w:r>
      <w:proofErr w:type="spellEnd"/>
      <w:r w:rsidRPr="00D256B1">
        <w:rPr>
          <w:rFonts w:ascii="Times New Roman" w:hAnsi="Times New Roman" w:cs="Times New Roman"/>
          <w:sz w:val="28"/>
          <w:szCs w:val="28"/>
        </w:rPr>
        <w:t xml:space="preserve"> эфир), которое по существу получается как побочный продукт. Сквозной тепловой КПД исходного топлива может быть доведен до 90%, тогда как в традиционной металлургической технологии он составляет всего лишь 20%. </w:t>
      </w:r>
    </w:p>
    <w:p w:rsidR="001839EC" w:rsidRPr="00D256B1" w:rsidRDefault="001839EC" w:rsidP="00D46AB4">
      <w:pPr>
        <w:spacing w:after="0" w:line="240" w:lineRule="auto"/>
        <w:ind w:firstLine="709"/>
        <w:contextualSpacing/>
        <w:jc w:val="both"/>
        <w:rPr>
          <w:rFonts w:ascii="Times New Roman" w:hAnsi="Times New Roman" w:cs="Times New Roman"/>
          <w:sz w:val="28"/>
          <w:szCs w:val="28"/>
        </w:rPr>
      </w:pPr>
      <w:r w:rsidRPr="00D256B1">
        <w:rPr>
          <w:rFonts w:ascii="Times New Roman" w:hAnsi="Times New Roman" w:cs="Times New Roman"/>
          <w:sz w:val="28"/>
          <w:szCs w:val="28"/>
        </w:rPr>
        <w:t>Планируемые этапы реализации:</w:t>
      </w:r>
    </w:p>
    <w:p w:rsidR="001839EC" w:rsidRPr="00D256B1" w:rsidRDefault="001839EC" w:rsidP="00D46AB4">
      <w:pPr>
        <w:spacing w:after="0" w:line="240" w:lineRule="auto"/>
        <w:ind w:firstLine="709"/>
        <w:contextualSpacing/>
        <w:jc w:val="both"/>
        <w:rPr>
          <w:rFonts w:ascii="Times New Roman" w:hAnsi="Times New Roman" w:cs="Times New Roman"/>
          <w:sz w:val="28"/>
          <w:szCs w:val="28"/>
        </w:rPr>
      </w:pPr>
      <w:r w:rsidRPr="00D256B1">
        <w:rPr>
          <w:rFonts w:ascii="Times New Roman" w:hAnsi="Times New Roman" w:cs="Times New Roman"/>
          <w:sz w:val="28"/>
          <w:szCs w:val="28"/>
        </w:rPr>
        <w:t>Создание пилотного технологического модуля с годовым производством 30-50 тысяч тонн. Модуль может быть размещен вблизи места образования отходов, так как не требует тяжелого кранового оборудования и размещается в легком здании из «сэндвичей». Продукция: первородная шихтовая заготовка весьма ликвидна и в России, и в мире, ее стоимость превышает стоимость чугуна.</w:t>
      </w:r>
    </w:p>
    <w:p w:rsidR="001839EC" w:rsidRPr="00D256B1" w:rsidRDefault="001839EC" w:rsidP="00D46AB4">
      <w:pPr>
        <w:spacing w:after="0" w:line="240" w:lineRule="auto"/>
        <w:ind w:firstLine="709"/>
        <w:contextualSpacing/>
        <w:jc w:val="both"/>
        <w:rPr>
          <w:rFonts w:ascii="Times New Roman" w:hAnsi="Times New Roman" w:cs="Times New Roman"/>
          <w:sz w:val="28"/>
          <w:szCs w:val="28"/>
        </w:rPr>
      </w:pPr>
      <w:r w:rsidRPr="00D256B1">
        <w:rPr>
          <w:rFonts w:ascii="Times New Roman" w:hAnsi="Times New Roman" w:cs="Times New Roman"/>
          <w:sz w:val="28"/>
          <w:szCs w:val="28"/>
        </w:rPr>
        <w:t>Создание типового технологического модуля производительностью 300 тыс. тонн и на его основе мини-завода полного цикла, включающего следующие технологические звенья:</w:t>
      </w:r>
    </w:p>
    <w:p w:rsidR="001839EC" w:rsidRPr="00D256B1" w:rsidRDefault="001839EC" w:rsidP="00491C08">
      <w:pPr>
        <w:pStyle w:val="a3"/>
        <w:numPr>
          <w:ilvl w:val="0"/>
          <w:numId w:val="3"/>
        </w:numPr>
        <w:ind w:left="0" w:firstLine="426"/>
        <w:jc w:val="both"/>
        <w:rPr>
          <w:sz w:val="28"/>
          <w:szCs w:val="28"/>
        </w:rPr>
      </w:pPr>
      <w:r w:rsidRPr="00D256B1">
        <w:rPr>
          <w:sz w:val="28"/>
          <w:szCs w:val="28"/>
        </w:rPr>
        <w:t>В агрегате типа СЭР из отходов или пылевидных (в том числе бедных) руд производится первородный полупродукт (в жидком и твердом виде);</w:t>
      </w:r>
    </w:p>
    <w:p w:rsidR="001839EC" w:rsidRPr="00D256B1" w:rsidRDefault="001839EC" w:rsidP="00491C08">
      <w:pPr>
        <w:pStyle w:val="a3"/>
        <w:numPr>
          <w:ilvl w:val="0"/>
          <w:numId w:val="3"/>
        </w:numPr>
        <w:ind w:left="0" w:firstLine="426"/>
        <w:jc w:val="both"/>
        <w:rPr>
          <w:sz w:val="28"/>
          <w:szCs w:val="28"/>
        </w:rPr>
      </w:pPr>
      <w:r w:rsidRPr="00D256B1">
        <w:rPr>
          <w:sz w:val="28"/>
          <w:szCs w:val="28"/>
        </w:rPr>
        <w:lastRenderedPageBreak/>
        <w:t>После проплавления в дуговой или индукционной печи получается металл любого нужного состава, индукционная печь может быть состыкована непосредственно с агрегатом типа СЭР;</w:t>
      </w:r>
    </w:p>
    <w:p w:rsidR="001839EC" w:rsidRPr="00D256B1" w:rsidRDefault="001839EC" w:rsidP="00491C08">
      <w:pPr>
        <w:pStyle w:val="a3"/>
        <w:numPr>
          <w:ilvl w:val="0"/>
          <w:numId w:val="3"/>
        </w:numPr>
        <w:ind w:left="0" w:firstLine="426"/>
        <w:jc w:val="both"/>
        <w:rPr>
          <w:sz w:val="28"/>
          <w:szCs w:val="28"/>
        </w:rPr>
      </w:pPr>
      <w:r w:rsidRPr="00D256B1">
        <w:rPr>
          <w:sz w:val="28"/>
          <w:szCs w:val="28"/>
        </w:rPr>
        <w:t>Производство мелкосерийного литья, износостойких деталей, литых помольных шаров и др. Металл, получаемый в агрегате СЭР, не проходит стадию окисления (</w:t>
      </w:r>
      <w:proofErr w:type="spellStart"/>
      <w:r w:rsidRPr="00D256B1">
        <w:rPr>
          <w:sz w:val="28"/>
          <w:szCs w:val="28"/>
        </w:rPr>
        <w:t>самораскислен</w:t>
      </w:r>
      <w:proofErr w:type="spellEnd"/>
      <w:r w:rsidRPr="00D256B1">
        <w:rPr>
          <w:sz w:val="28"/>
          <w:szCs w:val="28"/>
        </w:rPr>
        <w:t xml:space="preserve"> углеродом), поэтому обладает особыми прочностными свойствами;</w:t>
      </w:r>
    </w:p>
    <w:p w:rsidR="001839EC" w:rsidRPr="00D256B1" w:rsidRDefault="001839EC" w:rsidP="00D46AB4">
      <w:pPr>
        <w:pStyle w:val="a3"/>
        <w:numPr>
          <w:ilvl w:val="0"/>
          <w:numId w:val="3"/>
        </w:numPr>
        <w:ind w:left="709" w:hanging="283"/>
        <w:jc w:val="both"/>
        <w:rPr>
          <w:sz w:val="28"/>
          <w:szCs w:val="28"/>
        </w:rPr>
      </w:pPr>
      <w:r w:rsidRPr="00D256B1">
        <w:rPr>
          <w:sz w:val="28"/>
          <w:szCs w:val="28"/>
        </w:rPr>
        <w:t>При необходимости мини-завод комплектуется прокатным станом.</w:t>
      </w:r>
    </w:p>
    <w:p w:rsidR="001839EC" w:rsidRPr="00D256B1" w:rsidRDefault="00D33B39" w:rsidP="00D46AB4">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Организация</w:t>
      </w:r>
      <w:r w:rsidR="001839EC" w:rsidRPr="00D256B1">
        <w:rPr>
          <w:rFonts w:ascii="Times New Roman" w:hAnsi="Times New Roman" w:cs="Times New Roman"/>
          <w:sz w:val="28"/>
          <w:szCs w:val="28"/>
        </w:rPr>
        <w:t xml:space="preserve"> в Новокузнецке инженерного центра и опытно-производственной базы для комплектации «под ключ», мини-заводов опережающего научно-технического уровня. Это позволит создать </w:t>
      </w:r>
      <w:proofErr w:type="spellStart"/>
      <w:r w:rsidR="001839EC" w:rsidRPr="00D256B1">
        <w:rPr>
          <w:rFonts w:ascii="Times New Roman" w:hAnsi="Times New Roman" w:cs="Times New Roman"/>
          <w:sz w:val="28"/>
          <w:szCs w:val="28"/>
        </w:rPr>
        <w:t>малозатратную</w:t>
      </w:r>
      <w:proofErr w:type="spellEnd"/>
      <w:r w:rsidR="001839EC" w:rsidRPr="00D256B1">
        <w:rPr>
          <w:rFonts w:ascii="Times New Roman" w:hAnsi="Times New Roman" w:cs="Times New Roman"/>
          <w:sz w:val="28"/>
          <w:szCs w:val="28"/>
        </w:rPr>
        <w:t xml:space="preserve"> и </w:t>
      </w:r>
      <w:proofErr w:type="spellStart"/>
      <w:r w:rsidR="001839EC" w:rsidRPr="00D256B1">
        <w:rPr>
          <w:rFonts w:ascii="Times New Roman" w:hAnsi="Times New Roman" w:cs="Times New Roman"/>
          <w:sz w:val="28"/>
          <w:szCs w:val="28"/>
        </w:rPr>
        <w:t>высококонкурентную</w:t>
      </w:r>
      <w:proofErr w:type="spellEnd"/>
      <w:r w:rsidR="001839EC" w:rsidRPr="00D256B1">
        <w:rPr>
          <w:rFonts w:ascii="Times New Roman" w:hAnsi="Times New Roman" w:cs="Times New Roman"/>
          <w:sz w:val="28"/>
          <w:szCs w:val="28"/>
        </w:rPr>
        <w:t xml:space="preserve"> металлургию, основанную на отечественном оборудовании, увеличить загрузку машиностроительного и </w:t>
      </w:r>
      <w:proofErr w:type="gramStart"/>
      <w:r w:rsidR="001839EC" w:rsidRPr="00D256B1">
        <w:rPr>
          <w:rFonts w:ascii="Times New Roman" w:hAnsi="Times New Roman" w:cs="Times New Roman"/>
          <w:sz w:val="28"/>
          <w:szCs w:val="28"/>
        </w:rPr>
        <w:t>строительно- монтажного</w:t>
      </w:r>
      <w:proofErr w:type="gramEnd"/>
      <w:r w:rsidR="001839EC" w:rsidRPr="00D256B1">
        <w:rPr>
          <w:rFonts w:ascii="Times New Roman" w:hAnsi="Times New Roman" w:cs="Times New Roman"/>
          <w:sz w:val="28"/>
          <w:szCs w:val="28"/>
        </w:rPr>
        <w:t xml:space="preserve"> комплексов, а самое важное создать интеллектуальные рабочие места, что должно способствовать изменению неблагоприятного психологического настроя, ориентированного на бегство из города как раз наиболее активных людей и особенно молодежи.</w:t>
      </w:r>
    </w:p>
    <w:p w:rsidR="00D33B39" w:rsidRDefault="00D33B39" w:rsidP="00D46AB4">
      <w:pPr>
        <w:pStyle w:val="a3"/>
        <w:widowControl w:val="0"/>
        <w:ind w:left="0" w:firstLine="561"/>
        <w:jc w:val="both"/>
        <w:rPr>
          <w:b/>
          <w:iCs/>
          <w:sz w:val="28"/>
          <w:szCs w:val="28"/>
        </w:rPr>
      </w:pPr>
    </w:p>
    <w:p w:rsidR="00B36AA0" w:rsidRPr="00D256B1" w:rsidRDefault="001839EC" w:rsidP="00D46AB4">
      <w:pPr>
        <w:pStyle w:val="a3"/>
        <w:widowControl w:val="0"/>
        <w:ind w:left="0" w:firstLine="561"/>
        <w:jc w:val="both"/>
        <w:rPr>
          <w:b/>
          <w:iCs/>
          <w:sz w:val="28"/>
          <w:szCs w:val="28"/>
        </w:rPr>
      </w:pPr>
      <w:r w:rsidRPr="00D256B1">
        <w:rPr>
          <w:b/>
          <w:iCs/>
          <w:sz w:val="28"/>
          <w:szCs w:val="28"/>
        </w:rPr>
        <w:t>5</w:t>
      </w:r>
      <w:r w:rsidR="00B36AA0" w:rsidRPr="00D256B1">
        <w:rPr>
          <w:b/>
          <w:iCs/>
          <w:sz w:val="28"/>
          <w:szCs w:val="28"/>
        </w:rPr>
        <w:t>.Организация производства термостойких изделий повышенной прочности (игольчатого кокса) из Кузнецких углей.</w:t>
      </w:r>
    </w:p>
    <w:p w:rsidR="00B36AA0" w:rsidRPr="00D256B1" w:rsidRDefault="00B36AA0" w:rsidP="00D46AB4">
      <w:pPr>
        <w:pStyle w:val="a3"/>
        <w:widowControl w:val="0"/>
        <w:ind w:left="0" w:firstLine="561"/>
        <w:jc w:val="both"/>
        <w:rPr>
          <w:rFonts w:eastAsia="Calibri"/>
          <w:sz w:val="28"/>
          <w:szCs w:val="28"/>
          <w:lang w:eastAsia="en-US"/>
        </w:rPr>
      </w:pPr>
      <w:proofErr w:type="gramStart"/>
      <w:r w:rsidRPr="00D256B1">
        <w:rPr>
          <w:rFonts w:eastAsia="Calibri"/>
          <w:sz w:val="28"/>
          <w:szCs w:val="28"/>
          <w:lang w:eastAsia="en-US"/>
        </w:rPr>
        <w:t xml:space="preserve">На юге Кузбасса предложен способ получения заменителей пека для производства элитных сортов электродного (игольчатого) кокса, углеродного волокна, </w:t>
      </w:r>
      <w:proofErr w:type="spellStart"/>
      <w:r w:rsidRPr="00D256B1">
        <w:rPr>
          <w:rFonts w:eastAsia="Calibri"/>
          <w:sz w:val="28"/>
          <w:szCs w:val="28"/>
          <w:lang w:eastAsia="en-US"/>
        </w:rPr>
        <w:t>графитизированных</w:t>
      </w:r>
      <w:proofErr w:type="spellEnd"/>
      <w:r w:rsidRPr="00D256B1">
        <w:rPr>
          <w:rFonts w:eastAsia="Calibri"/>
          <w:sz w:val="28"/>
          <w:szCs w:val="28"/>
          <w:lang w:eastAsia="en-US"/>
        </w:rPr>
        <w:t xml:space="preserve"> изделий, применяемых в атомной и космической отраслях путем мягкого термического растворения определенного типа углей в технических маслах, выделяемых из коксохимической смолы (переход в растворенное состояние органической массы некоторых марок угля может достигать 85 – 90 %).</w:t>
      </w:r>
      <w:proofErr w:type="gramEnd"/>
      <w:r w:rsidRPr="00D256B1">
        <w:rPr>
          <w:rFonts w:eastAsia="Calibri"/>
          <w:sz w:val="28"/>
          <w:szCs w:val="28"/>
          <w:lang w:eastAsia="en-US"/>
        </w:rPr>
        <w:t xml:space="preserve"> При коксовании угля выход пека, являющегося побочным продуктом, составляет около 2 % от его массы. </w:t>
      </w:r>
    </w:p>
    <w:p w:rsidR="00D33B39" w:rsidRDefault="00D33B39" w:rsidP="00D46AB4">
      <w:pPr>
        <w:spacing w:line="240" w:lineRule="auto"/>
        <w:ind w:firstLine="561"/>
        <w:contextualSpacing/>
        <w:jc w:val="both"/>
        <w:rPr>
          <w:rFonts w:ascii="Times New Roman" w:hAnsi="Times New Roman" w:cs="Times New Roman"/>
          <w:b/>
          <w:sz w:val="28"/>
          <w:szCs w:val="28"/>
        </w:rPr>
      </w:pPr>
    </w:p>
    <w:p w:rsidR="00B36AA0" w:rsidRPr="00D256B1" w:rsidRDefault="001839EC" w:rsidP="00D33B39">
      <w:pPr>
        <w:spacing w:line="240" w:lineRule="auto"/>
        <w:ind w:firstLine="561"/>
        <w:contextualSpacing/>
        <w:jc w:val="both"/>
        <w:rPr>
          <w:rFonts w:ascii="Times New Roman" w:hAnsi="Times New Roman" w:cs="Times New Roman"/>
          <w:b/>
          <w:sz w:val="28"/>
          <w:szCs w:val="28"/>
        </w:rPr>
      </w:pPr>
      <w:r w:rsidRPr="00D256B1">
        <w:rPr>
          <w:rFonts w:ascii="Times New Roman" w:hAnsi="Times New Roman" w:cs="Times New Roman"/>
          <w:b/>
          <w:sz w:val="28"/>
          <w:szCs w:val="28"/>
        </w:rPr>
        <w:t>6</w:t>
      </w:r>
      <w:r w:rsidR="00B36AA0" w:rsidRPr="00D256B1">
        <w:rPr>
          <w:rFonts w:ascii="Times New Roman" w:hAnsi="Times New Roman" w:cs="Times New Roman"/>
          <w:b/>
          <w:sz w:val="28"/>
          <w:szCs w:val="28"/>
        </w:rPr>
        <w:t xml:space="preserve">.Развитие научных основ процессов спекания </w:t>
      </w:r>
      <w:proofErr w:type="spellStart"/>
      <w:r w:rsidR="00B36AA0" w:rsidRPr="00D256B1">
        <w:rPr>
          <w:rFonts w:ascii="Times New Roman" w:hAnsi="Times New Roman" w:cs="Times New Roman"/>
          <w:b/>
          <w:sz w:val="28"/>
          <w:szCs w:val="28"/>
        </w:rPr>
        <w:t>витринита</w:t>
      </w:r>
      <w:proofErr w:type="spellEnd"/>
      <w:r w:rsidR="00B36AA0" w:rsidRPr="00D256B1">
        <w:rPr>
          <w:rFonts w:ascii="Times New Roman" w:hAnsi="Times New Roman" w:cs="Times New Roman"/>
          <w:b/>
          <w:sz w:val="28"/>
          <w:szCs w:val="28"/>
        </w:rPr>
        <w:t xml:space="preserve"> каменных, коксующихся и некоксующихся,  углей в связи с перспективными методами подготовки угольных шихт и новыми процессами коксования.</w:t>
      </w:r>
    </w:p>
    <w:p w:rsidR="00B36AA0" w:rsidRPr="00D256B1" w:rsidRDefault="00B36AA0" w:rsidP="00D33B39">
      <w:pPr>
        <w:pStyle w:val="a3"/>
        <w:widowControl w:val="0"/>
        <w:ind w:left="0" w:firstLine="561"/>
        <w:jc w:val="both"/>
        <w:rPr>
          <w:sz w:val="28"/>
          <w:szCs w:val="28"/>
        </w:rPr>
      </w:pPr>
      <w:r w:rsidRPr="00D256B1">
        <w:rPr>
          <w:sz w:val="28"/>
          <w:szCs w:val="28"/>
        </w:rPr>
        <w:t xml:space="preserve">В связи с вводом в эксплуатацию новых угольных месторождений, расширением представлений о свойствах и поведении угольных смесей в процессе их переработки, переосмыслением информации об эффективности различных методов подготовки угольных шихт для коксования, пришло время углубить фундаментальные знания о процессе </w:t>
      </w:r>
      <w:proofErr w:type="spellStart"/>
      <w:r w:rsidRPr="00D256B1">
        <w:rPr>
          <w:sz w:val="28"/>
          <w:szCs w:val="28"/>
        </w:rPr>
        <w:t>коксообразования</w:t>
      </w:r>
      <w:proofErr w:type="spellEnd"/>
      <w:r w:rsidRPr="00D256B1">
        <w:rPr>
          <w:sz w:val="28"/>
          <w:szCs w:val="28"/>
        </w:rPr>
        <w:t xml:space="preserve"> для повышения эффективности </w:t>
      </w:r>
      <w:proofErr w:type="spellStart"/>
      <w:r w:rsidRPr="00D256B1">
        <w:rPr>
          <w:sz w:val="28"/>
          <w:szCs w:val="28"/>
        </w:rPr>
        <w:t>углехимии</w:t>
      </w:r>
      <w:proofErr w:type="spellEnd"/>
      <w:r w:rsidRPr="00D256B1">
        <w:rPr>
          <w:sz w:val="28"/>
          <w:szCs w:val="28"/>
        </w:rPr>
        <w:t xml:space="preserve">. Перспективен не имеющий аналогов в мире метод каталитического коксования. Реализация данного направления позволит развить научные подходы к составлению угольных смесей для коксования при использовании углей перспективных месторождений центральной Сибири, а также предложить эффективные методы их подготовки.  </w:t>
      </w:r>
    </w:p>
    <w:p w:rsidR="00B36AA0" w:rsidRPr="00D256B1" w:rsidRDefault="001839EC" w:rsidP="00D46AB4">
      <w:pPr>
        <w:pStyle w:val="a3"/>
        <w:widowControl w:val="0"/>
        <w:ind w:left="0" w:firstLine="561"/>
        <w:jc w:val="both"/>
        <w:rPr>
          <w:rFonts w:eastAsia="+mn-ea"/>
          <w:color w:val="000000"/>
          <w:sz w:val="28"/>
          <w:szCs w:val="28"/>
        </w:rPr>
      </w:pPr>
      <w:r w:rsidRPr="00D256B1">
        <w:rPr>
          <w:b/>
          <w:bCs/>
          <w:iCs/>
          <w:sz w:val="28"/>
          <w:szCs w:val="28"/>
        </w:rPr>
        <w:lastRenderedPageBreak/>
        <w:t>7</w:t>
      </w:r>
      <w:r w:rsidR="00B36AA0" w:rsidRPr="00D256B1">
        <w:rPr>
          <w:b/>
          <w:bCs/>
          <w:iCs/>
          <w:sz w:val="28"/>
          <w:szCs w:val="28"/>
        </w:rPr>
        <w:t>.Подземная газификация каменных и бурых углей.</w:t>
      </w:r>
      <w:r w:rsidR="00B36AA0" w:rsidRPr="00D256B1">
        <w:rPr>
          <w:rFonts w:eastAsia="+mn-ea"/>
          <w:color w:val="000000"/>
          <w:sz w:val="28"/>
          <w:szCs w:val="28"/>
        </w:rPr>
        <w:t xml:space="preserve"> </w:t>
      </w:r>
    </w:p>
    <w:p w:rsidR="00B36AA0" w:rsidRPr="00D256B1" w:rsidRDefault="00B36AA0" w:rsidP="00D46AB4">
      <w:pPr>
        <w:pStyle w:val="a3"/>
        <w:widowControl w:val="0"/>
        <w:ind w:left="0" w:firstLine="561"/>
        <w:jc w:val="both"/>
        <w:rPr>
          <w:sz w:val="28"/>
          <w:szCs w:val="28"/>
        </w:rPr>
      </w:pPr>
      <w:r w:rsidRPr="00D256B1">
        <w:rPr>
          <w:rFonts w:eastAsia="+mn-ea"/>
          <w:color w:val="000000"/>
          <w:sz w:val="28"/>
          <w:szCs w:val="28"/>
        </w:rPr>
        <w:t xml:space="preserve">Технология </w:t>
      </w:r>
      <w:r w:rsidRPr="00D256B1">
        <w:rPr>
          <w:bCs/>
          <w:iCs/>
          <w:sz w:val="28"/>
          <w:szCs w:val="28"/>
        </w:rPr>
        <w:t>перспективна, когда добыча угля с использование традиционных методов является нецелесообразной или нерентабельной, а также при возникновении потребности в оперативном увеличении количества вырабатываемой тепл</w:t>
      </w:r>
      <w:proofErr w:type="gramStart"/>
      <w:r w:rsidRPr="00D256B1">
        <w:rPr>
          <w:bCs/>
          <w:iCs/>
          <w:sz w:val="28"/>
          <w:szCs w:val="28"/>
        </w:rPr>
        <w:t>о-</w:t>
      </w:r>
      <w:proofErr w:type="gramEnd"/>
      <w:r w:rsidRPr="00D256B1">
        <w:rPr>
          <w:bCs/>
          <w:iCs/>
          <w:sz w:val="28"/>
          <w:szCs w:val="28"/>
        </w:rPr>
        <w:t xml:space="preserve"> и (или) электроэнергии. В СССР на шести промышленных станциях «</w:t>
      </w:r>
      <w:proofErr w:type="spellStart"/>
      <w:r w:rsidRPr="00D256B1">
        <w:rPr>
          <w:bCs/>
          <w:iCs/>
          <w:sz w:val="28"/>
          <w:szCs w:val="28"/>
        </w:rPr>
        <w:t>Подземгаз</w:t>
      </w:r>
      <w:proofErr w:type="spellEnd"/>
      <w:r w:rsidRPr="00D256B1">
        <w:rPr>
          <w:bCs/>
          <w:iCs/>
          <w:sz w:val="28"/>
          <w:szCs w:val="28"/>
        </w:rPr>
        <w:t>» переработано более 15 миллионов тонн угля и получено более 50 миллиардов м</w:t>
      </w:r>
      <w:r w:rsidRPr="00D256B1">
        <w:rPr>
          <w:bCs/>
          <w:iCs/>
          <w:sz w:val="28"/>
          <w:szCs w:val="28"/>
          <w:vertAlign w:val="superscript"/>
        </w:rPr>
        <w:t>3</w:t>
      </w:r>
      <w:r w:rsidRPr="00D256B1">
        <w:rPr>
          <w:bCs/>
          <w:iCs/>
          <w:sz w:val="28"/>
          <w:szCs w:val="28"/>
        </w:rPr>
        <w:t xml:space="preserve"> газа. Южно-</w:t>
      </w:r>
      <w:proofErr w:type="spellStart"/>
      <w:r w:rsidRPr="00D256B1">
        <w:rPr>
          <w:bCs/>
          <w:iCs/>
          <w:sz w:val="28"/>
          <w:szCs w:val="28"/>
        </w:rPr>
        <w:t>Абинская</w:t>
      </w:r>
      <w:proofErr w:type="spellEnd"/>
      <w:r w:rsidRPr="00D256B1">
        <w:rPr>
          <w:bCs/>
          <w:iCs/>
          <w:sz w:val="28"/>
          <w:szCs w:val="28"/>
        </w:rPr>
        <w:t xml:space="preserve"> станция функционировала с мая 1955г. по 1996г., а </w:t>
      </w:r>
      <w:proofErr w:type="spellStart"/>
      <w:r w:rsidRPr="00D256B1">
        <w:rPr>
          <w:bCs/>
          <w:iCs/>
          <w:sz w:val="28"/>
          <w:szCs w:val="28"/>
        </w:rPr>
        <w:t>Ангренская</w:t>
      </w:r>
      <w:proofErr w:type="spellEnd"/>
      <w:r w:rsidRPr="00D256B1">
        <w:rPr>
          <w:bCs/>
          <w:iCs/>
          <w:sz w:val="28"/>
          <w:szCs w:val="28"/>
        </w:rPr>
        <w:t xml:space="preserve"> работает с 1963г. по настоящее время. На юге Кузбасса предложен не имеющий аналогов в мире способ подготовки энергетического газа, позволяющий существенно (на 40%) снизить капитальные вложения в сооружение станции подземной газификации углей и практически в два раза уменьшить срок окупаемости кап</w:t>
      </w:r>
      <w:proofErr w:type="gramStart"/>
      <w:r w:rsidRPr="00D256B1">
        <w:rPr>
          <w:bCs/>
          <w:iCs/>
          <w:sz w:val="28"/>
          <w:szCs w:val="28"/>
        </w:rPr>
        <w:t>.</w:t>
      </w:r>
      <w:proofErr w:type="gramEnd"/>
      <w:r w:rsidRPr="00D256B1">
        <w:rPr>
          <w:bCs/>
          <w:iCs/>
          <w:sz w:val="28"/>
          <w:szCs w:val="28"/>
        </w:rPr>
        <w:t xml:space="preserve"> </w:t>
      </w:r>
      <w:proofErr w:type="gramStart"/>
      <w:r w:rsidRPr="00D256B1">
        <w:rPr>
          <w:bCs/>
          <w:iCs/>
          <w:sz w:val="28"/>
          <w:szCs w:val="28"/>
        </w:rPr>
        <w:t>в</w:t>
      </w:r>
      <w:proofErr w:type="gramEnd"/>
      <w:r w:rsidRPr="00D256B1">
        <w:rPr>
          <w:bCs/>
          <w:iCs/>
          <w:sz w:val="28"/>
          <w:szCs w:val="28"/>
        </w:rPr>
        <w:t>ложений.</w:t>
      </w:r>
    </w:p>
    <w:p w:rsidR="00B36AA0" w:rsidRPr="00D256B1" w:rsidRDefault="00B36AA0" w:rsidP="00D46AB4">
      <w:pPr>
        <w:autoSpaceDE w:val="0"/>
        <w:autoSpaceDN w:val="0"/>
        <w:adjustRightInd w:val="0"/>
        <w:spacing w:after="0" w:line="240" w:lineRule="auto"/>
        <w:ind w:firstLine="561"/>
        <w:contextualSpacing/>
        <w:jc w:val="center"/>
        <w:rPr>
          <w:rFonts w:ascii="Times New Roman" w:hAnsi="Times New Roman" w:cs="Times New Roman"/>
          <w:b/>
          <w:iCs/>
          <w:sz w:val="28"/>
          <w:szCs w:val="28"/>
          <w:lang w:eastAsia="ru-RU"/>
        </w:rPr>
      </w:pPr>
    </w:p>
    <w:p w:rsidR="00D33B39" w:rsidRDefault="001839EC" w:rsidP="00D46AB4">
      <w:pPr>
        <w:autoSpaceDE w:val="0"/>
        <w:autoSpaceDN w:val="0"/>
        <w:adjustRightInd w:val="0"/>
        <w:spacing w:after="0" w:line="240" w:lineRule="auto"/>
        <w:ind w:firstLine="561"/>
        <w:contextualSpacing/>
        <w:jc w:val="both"/>
        <w:rPr>
          <w:rFonts w:ascii="Times New Roman" w:hAnsi="Times New Roman" w:cs="Times New Roman"/>
          <w:b/>
          <w:bCs/>
          <w:iCs/>
          <w:sz w:val="28"/>
          <w:szCs w:val="28"/>
          <w:lang w:eastAsia="ru-RU"/>
        </w:rPr>
      </w:pPr>
      <w:r w:rsidRPr="00D256B1">
        <w:rPr>
          <w:rFonts w:ascii="Times New Roman" w:hAnsi="Times New Roman" w:cs="Times New Roman"/>
          <w:b/>
          <w:bCs/>
          <w:iCs/>
          <w:sz w:val="28"/>
          <w:szCs w:val="28"/>
          <w:lang w:eastAsia="ru-RU"/>
        </w:rPr>
        <w:t>8</w:t>
      </w:r>
      <w:r w:rsidR="00B36AA0" w:rsidRPr="00D256B1">
        <w:rPr>
          <w:rFonts w:ascii="Times New Roman" w:hAnsi="Times New Roman" w:cs="Times New Roman"/>
          <w:b/>
          <w:bCs/>
          <w:iCs/>
          <w:sz w:val="28"/>
          <w:szCs w:val="28"/>
          <w:lang w:eastAsia="ru-RU"/>
        </w:rPr>
        <w:t xml:space="preserve">.Разработка научных основ получения </w:t>
      </w:r>
      <w:proofErr w:type="gramStart"/>
      <w:r w:rsidR="00B36AA0" w:rsidRPr="00D256B1">
        <w:rPr>
          <w:rFonts w:ascii="Times New Roman" w:hAnsi="Times New Roman" w:cs="Times New Roman"/>
          <w:b/>
          <w:bCs/>
          <w:iCs/>
          <w:sz w:val="28"/>
          <w:szCs w:val="28"/>
          <w:lang w:eastAsia="ru-RU"/>
        </w:rPr>
        <w:t>синтез-газа</w:t>
      </w:r>
      <w:proofErr w:type="gramEnd"/>
      <w:r w:rsidR="00B36AA0" w:rsidRPr="00D256B1">
        <w:rPr>
          <w:rFonts w:ascii="Times New Roman" w:hAnsi="Times New Roman" w:cs="Times New Roman"/>
          <w:b/>
          <w:bCs/>
          <w:iCs/>
          <w:sz w:val="28"/>
          <w:szCs w:val="28"/>
          <w:lang w:eastAsia="ru-RU"/>
        </w:rPr>
        <w:t xml:space="preserve"> на основе ВМР предприятий черной металлургии. </w:t>
      </w:r>
    </w:p>
    <w:p w:rsidR="00B36AA0" w:rsidRPr="00D256B1" w:rsidRDefault="00B36AA0" w:rsidP="00D46AB4">
      <w:pPr>
        <w:autoSpaceDE w:val="0"/>
        <w:autoSpaceDN w:val="0"/>
        <w:adjustRightInd w:val="0"/>
        <w:spacing w:after="0" w:line="240" w:lineRule="auto"/>
        <w:ind w:firstLine="561"/>
        <w:contextualSpacing/>
        <w:jc w:val="both"/>
        <w:rPr>
          <w:rFonts w:ascii="Times New Roman" w:hAnsi="Times New Roman" w:cs="Times New Roman"/>
          <w:bCs/>
          <w:iCs/>
          <w:sz w:val="28"/>
          <w:szCs w:val="28"/>
          <w:lang w:eastAsia="ru-RU"/>
        </w:rPr>
      </w:pPr>
      <w:r w:rsidRPr="00D256B1">
        <w:rPr>
          <w:rFonts w:ascii="Times New Roman" w:hAnsi="Times New Roman" w:cs="Times New Roman"/>
          <w:bCs/>
          <w:iCs/>
          <w:sz w:val="28"/>
          <w:szCs w:val="28"/>
          <w:lang w:eastAsia="ru-RU"/>
        </w:rPr>
        <w:t xml:space="preserve">Синтез-газ может быть получен на основе коксового и конвертерного газов, а также </w:t>
      </w:r>
      <w:r w:rsidR="00D33B39">
        <w:rPr>
          <w:rFonts w:ascii="Times New Roman" w:hAnsi="Times New Roman" w:cs="Times New Roman"/>
          <w:bCs/>
          <w:iCs/>
          <w:sz w:val="28"/>
          <w:szCs w:val="28"/>
          <w:lang w:eastAsia="ru-RU"/>
        </w:rPr>
        <w:t xml:space="preserve">газификацией </w:t>
      </w:r>
      <w:proofErr w:type="spellStart"/>
      <w:r w:rsidRPr="00D256B1">
        <w:rPr>
          <w:rFonts w:ascii="Times New Roman" w:hAnsi="Times New Roman" w:cs="Times New Roman"/>
          <w:bCs/>
          <w:iCs/>
          <w:sz w:val="28"/>
          <w:szCs w:val="28"/>
          <w:lang w:eastAsia="ru-RU"/>
        </w:rPr>
        <w:t>смоловодяных</w:t>
      </w:r>
      <w:proofErr w:type="spellEnd"/>
      <w:r w:rsidRPr="00D256B1">
        <w:rPr>
          <w:rFonts w:ascii="Times New Roman" w:hAnsi="Times New Roman" w:cs="Times New Roman"/>
          <w:bCs/>
          <w:iCs/>
          <w:sz w:val="28"/>
          <w:szCs w:val="28"/>
          <w:lang w:eastAsia="ru-RU"/>
        </w:rPr>
        <w:t xml:space="preserve"> эмульсий коксования и полукоксования, что позволит предприятиям черной металлургии улучшить экологические показатели, получать широкий спектр химической продукции одним из стандартных методов. Представляет интерес перспективная технология газификации раскаленного кокса непосредственно из коксовых печей, что позволяет, во-первых, существенно повысить КПД процесса, а во-вторых - улучшить его экологические показатели.</w:t>
      </w:r>
    </w:p>
    <w:p w:rsidR="00B36AA0" w:rsidRPr="00D256B1" w:rsidRDefault="00B36AA0" w:rsidP="00D46AB4">
      <w:pPr>
        <w:autoSpaceDE w:val="0"/>
        <w:autoSpaceDN w:val="0"/>
        <w:adjustRightInd w:val="0"/>
        <w:spacing w:after="0" w:line="240" w:lineRule="auto"/>
        <w:ind w:firstLine="561"/>
        <w:contextualSpacing/>
        <w:jc w:val="both"/>
        <w:rPr>
          <w:rFonts w:ascii="Times New Roman" w:hAnsi="Times New Roman" w:cs="Times New Roman"/>
          <w:b/>
          <w:bCs/>
          <w:iCs/>
          <w:sz w:val="28"/>
          <w:szCs w:val="28"/>
          <w:lang w:eastAsia="ru-RU"/>
        </w:rPr>
      </w:pPr>
    </w:p>
    <w:p w:rsidR="000D7FDC" w:rsidRPr="00D256B1" w:rsidRDefault="000D7FDC" w:rsidP="00D46AB4">
      <w:pPr>
        <w:autoSpaceDE w:val="0"/>
        <w:autoSpaceDN w:val="0"/>
        <w:adjustRightInd w:val="0"/>
        <w:spacing w:after="0" w:line="240" w:lineRule="auto"/>
        <w:ind w:firstLine="561"/>
        <w:contextualSpacing/>
        <w:jc w:val="both"/>
        <w:rPr>
          <w:rFonts w:ascii="Times New Roman" w:hAnsi="Times New Roman" w:cs="Times New Roman"/>
          <w:b/>
          <w:bCs/>
          <w:iCs/>
          <w:sz w:val="28"/>
          <w:szCs w:val="28"/>
          <w:lang w:eastAsia="ru-RU"/>
        </w:rPr>
      </w:pPr>
      <w:r w:rsidRPr="00D256B1">
        <w:rPr>
          <w:rFonts w:ascii="Times New Roman" w:hAnsi="Times New Roman" w:cs="Times New Roman"/>
          <w:b/>
          <w:bCs/>
          <w:iCs/>
          <w:sz w:val="28"/>
          <w:szCs w:val="28"/>
          <w:lang w:eastAsia="ru-RU"/>
        </w:rPr>
        <w:t>Большой интерес представляет комплекс научно-технологических раз</w:t>
      </w:r>
      <w:r w:rsidR="00D256B1" w:rsidRPr="00D256B1">
        <w:rPr>
          <w:rFonts w:ascii="Times New Roman" w:hAnsi="Times New Roman" w:cs="Times New Roman"/>
          <w:b/>
          <w:bCs/>
          <w:iCs/>
          <w:sz w:val="28"/>
          <w:szCs w:val="28"/>
          <w:lang w:eastAsia="ru-RU"/>
        </w:rPr>
        <w:t>р</w:t>
      </w:r>
      <w:r w:rsidRPr="00D256B1">
        <w:rPr>
          <w:rFonts w:ascii="Times New Roman" w:hAnsi="Times New Roman" w:cs="Times New Roman"/>
          <w:b/>
          <w:bCs/>
          <w:iCs/>
          <w:sz w:val="28"/>
          <w:szCs w:val="28"/>
          <w:lang w:eastAsia="ru-RU"/>
        </w:rPr>
        <w:t xml:space="preserve">аботок </w:t>
      </w:r>
      <w:proofErr w:type="spellStart"/>
      <w:r w:rsidRPr="00D256B1">
        <w:rPr>
          <w:rFonts w:ascii="Times New Roman" w:hAnsi="Times New Roman" w:cs="Times New Roman"/>
          <w:b/>
          <w:bCs/>
          <w:iCs/>
          <w:sz w:val="28"/>
          <w:szCs w:val="28"/>
          <w:lang w:eastAsia="ru-RU"/>
        </w:rPr>
        <w:t>СибГИУ</w:t>
      </w:r>
      <w:proofErr w:type="spellEnd"/>
      <w:r w:rsidR="00D33B39">
        <w:rPr>
          <w:rFonts w:ascii="Times New Roman" w:hAnsi="Times New Roman" w:cs="Times New Roman"/>
          <w:b/>
          <w:bCs/>
          <w:iCs/>
          <w:sz w:val="28"/>
          <w:szCs w:val="28"/>
          <w:lang w:eastAsia="ru-RU"/>
        </w:rPr>
        <w:t>:</w:t>
      </w:r>
    </w:p>
    <w:p w:rsidR="001839EC" w:rsidRPr="00D256B1" w:rsidRDefault="000D7FDC" w:rsidP="00D46AB4">
      <w:pPr>
        <w:spacing w:after="0" w:line="240" w:lineRule="auto"/>
        <w:ind w:firstLine="709"/>
        <w:contextualSpacing/>
        <w:jc w:val="both"/>
        <w:rPr>
          <w:rFonts w:ascii="Times New Roman" w:eastAsia="Calibri" w:hAnsi="Times New Roman" w:cs="Times New Roman"/>
          <w:sz w:val="28"/>
          <w:szCs w:val="28"/>
        </w:rPr>
      </w:pPr>
      <w:r w:rsidRPr="00D256B1">
        <w:rPr>
          <w:rFonts w:ascii="Times New Roman" w:eastAsia="Calibri" w:hAnsi="Times New Roman" w:cs="Times New Roman"/>
          <w:b/>
          <w:sz w:val="28"/>
          <w:szCs w:val="28"/>
        </w:rPr>
        <w:t>9.Н</w:t>
      </w:r>
      <w:r w:rsidR="001839EC" w:rsidRPr="00D256B1">
        <w:rPr>
          <w:rFonts w:ascii="Times New Roman" w:eastAsia="Calibri" w:hAnsi="Times New Roman" w:cs="Times New Roman"/>
          <w:b/>
          <w:sz w:val="28"/>
          <w:szCs w:val="28"/>
        </w:rPr>
        <w:t xml:space="preserve">овая технология плавки чугуна и силикатных </w:t>
      </w:r>
      <w:r w:rsidRPr="00D256B1">
        <w:rPr>
          <w:rFonts w:ascii="Times New Roman" w:eastAsia="Calibri" w:hAnsi="Times New Roman" w:cs="Times New Roman"/>
          <w:b/>
          <w:sz w:val="28"/>
          <w:szCs w:val="28"/>
        </w:rPr>
        <w:t xml:space="preserve">материалов в </w:t>
      </w:r>
      <w:proofErr w:type="spellStart"/>
      <w:r w:rsidRPr="00D256B1">
        <w:rPr>
          <w:rFonts w:ascii="Times New Roman" w:eastAsia="Calibri" w:hAnsi="Times New Roman" w:cs="Times New Roman"/>
          <w:b/>
          <w:sz w:val="28"/>
          <w:szCs w:val="28"/>
        </w:rPr>
        <w:t>низкошахтных</w:t>
      </w:r>
      <w:proofErr w:type="spellEnd"/>
      <w:r w:rsidRPr="00D256B1">
        <w:rPr>
          <w:rFonts w:ascii="Times New Roman" w:eastAsia="Calibri" w:hAnsi="Times New Roman" w:cs="Times New Roman"/>
          <w:b/>
          <w:sz w:val="28"/>
          <w:szCs w:val="28"/>
        </w:rPr>
        <w:t xml:space="preserve"> печах. </w:t>
      </w:r>
      <w:r w:rsidRPr="00D256B1">
        <w:rPr>
          <w:rFonts w:ascii="Times New Roman" w:eastAsia="Calibri" w:hAnsi="Times New Roman" w:cs="Times New Roman"/>
          <w:sz w:val="28"/>
          <w:szCs w:val="28"/>
        </w:rPr>
        <w:t>Технология</w:t>
      </w:r>
      <w:r w:rsidR="001839EC" w:rsidRPr="00D256B1">
        <w:rPr>
          <w:rFonts w:ascii="Times New Roman" w:eastAsia="Calibri" w:hAnsi="Times New Roman" w:cs="Times New Roman"/>
          <w:sz w:val="28"/>
          <w:szCs w:val="28"/>
        </w:rPr>
        <w:t xml:space="preserve"> обеспечивает замену применяемого в настоящее время топлива – кокса, на антрацит или тощие угли. Применение более дешевого антрацита или тощих углей позволяет снизить себестоимость получаемых изделий </w:t>
      </w:r>
      <w:r w:rsidRPr="00D256B1">
        <w:rPr>
          <w:rFonts w:ascii="Times New Roman" w:eastAsia="Calibri" w:hAnsi="Times New Roman" w:cs="Times New Roman"/>
          <w:sz w:val="28"/>
          <w:szCs w:val="28"/>
        </w:rPr>
        <w:t>примерно</w:t>
      </w:r>
      <w:r w:rsidR="001839EC" w:rsidRPr="00D256B1">
        <w:rPr>
          <w:rFonts w:ascii="Times New Roman" w:eastAsia="Calibri" w:hAnsi="Times New Roman" w:cs="Times New Roman"/>
          <w:sz w:val="28"/>
          <w:szCs w:val="28"/>
        </w:rPr>
        <w:t xml:space="preserve"> на 50%. Эта технология успешно прошла промышленные испытания на новокузнецких предприятиях «Универсал» и «</w:t>
      </w:r>
      <w:proofErr w:type="spellStart"/>
      <w:r w:rsidR="001839EC" w:rsidRPr="00D256B1">
        <w:rPr>
          <w:rFonts w:ascii="Times New Roman" w:eastAsia="Calibri" w:hAnsi="Times New Roman" w:cs="Times New Roman"/>
          <w:sz w:val="28"/>
          <w:szCs w:val="28"/>
        </w:rPr>
        <w:t>Изолит</w:t>
      </w:r>
      <w:proofErr w:type="spellEnd"/>
      <w:r w:rsidR="001839EC" w:rsidRPr="00D256B1">
        <w:rPr>
          <w:rFonts w:ascii="Times New Roman" w:eastAsia="Calibri" w:hAnsi="Times New Roman" w:cs="Times New Roman"/>
          <w:sz w:val="28"/>
          <w:szCs w:val="28"/>
        </w:rPr>
        <w:t>».</w:t>
      </w:r>
    </w:p>
    <w:p w:rsidR="00D33B39" w:rsidRDefault="00D33B39" w:rsidP="00D46AB4">
      <w:pPr>
        <w:spacing w:after="0" w:line="240" w:lineRule="auto"/>
        <w:ind w:firstLine="709"/>
        <w:contextualSpacing/>
        <w:jc w:val="both"/>
        <w:rPr>
          <w:rFonts w:ascii="Times New Roman" w:eastAsia="Calibri" w:hAnsi="Times New Roman" w:cs="Times New Roman"/>
          <w:b/>
          <w:sz w:val="28"/>
          <w:szCs w:val="28"/>
        </w:rPr>
      </w:pPr>
    </w:p>
    <w:p w:rsidR="001839EC" w:rsidRPr="00D256B1" w:rsidRDefault="000D7FDC" w:rsidP="00D46AB4">
      <w:pPr>
        <w:spacing w:after="0" w:line="240" w:lineRule="auto"/>
        <w:ind w:firstLine="709"/>
        <w:contextualSpacing/>
        <w:jc w:val="both"/>
        <w:rPr>
          <w:rFonts w:ascii="Times New Roman" w:eastAsia="Calibri" w:hAnsi="Times New Roman" w:cs="Times New Roman"/>
          <w:sz w:val="28"/>
          <w:szCs w:val="28"/>
        </w:rPr>
      </w:pPr>
      <w:r w:rsidRPr="00D256B1">
        <w:rPr>
          <w:rFonts w:ascii="Times New Roman" w:eastAsia="Calibri" w:hAnsi="Times New Roman" w:cs="Times New Roman"/>
          <w:b/>
          <w:sz w:val="28"/>
          <w:szCs w:val="28"/>
        </w:rPr>
        <w:t>10.П</w:t>
      </w:r>
      <w:r w:rsidR="001839EC" w:rsidRPr="00D256B1">
        <w:rPr>
          <w:rFonts w:ascii="Times New Roman" w:eastAsia="Calibri" w:hAnsi="Times New Roman" w:cs="Times New Roman"/>
          <w:b/>
          <w:sz w:val="28"/>
          <w:szCs w:val="28"/>
        </w:rPr>
        <w:t>рименение вихревых технологий в теплоэнергетике.</w:t>
      </w:r>
      <w:r w:rsidR="001839EC" w:rsidRPr="00D256B1">
        <w:rPr>
          <w:rFonts w:ascii="Times New Roman" w:eastAsia="Calibri" w:hAnsi="Times New Roman" w:cs="Times New Roman"/>
          <w:sz w:val="28"/>
          <w:szCs w:val="28"/>
        </w:rPr>
        <w:t xml:space="preserve"> </w:t>
      </w:r>
      <w:r w:rsidRPr="00D256B1">
        <w:rPr>
          <w:rFonts w:ascii="Times New Roman" w:eastAsia="Calibri" w:hAnsi="Times New Roman" w:cs="Times New Roman"/>
          <w:sz w:val="28"/>
          <w:szCs w:val="28"/>
        </w:rPr>
        <w:t xml:space="preserve">С целью </w:t>
      </w:r>
      <w:r w:rsidR="001839EC" w:rsidRPr="00D256B1">
        <w:rPr>
          <w:rFonts w:ascii="Times New Roman" w:eastAsia="Calibri" w:hAnsi="Times New Roman" w:cs="Times New Roman"/>
          <w:sz w:val="28"/>
          <w:szCs w:val="28"/>
        </w:rPr>
        <w:t>переработки и утилизации углеродсодержащих отходов углеобогащения</w:t>
      </w:r>
      <w:r w:rsidRPr="00D256B1">
        <w:rPr>
          <w:rFonts w:ascii="Times New Roman" w:eastAsia="Calibri" w:hAnsi="Times New Roman" w:cs="Times New Roman"/>
          <w:sz w:val="28"/>
          <w:szCs w:val="28"/>
        </w:rPr>
        <w:t xml:space="preserve"> п</w:t>
      </w:r>
      <w:r w:rsidR="001839EC" w:rsidRPr="00D256B1">
        <w:rPr>
          <w:rFonts w:ascii="Times New Roman" w:eastAsia="Calibri" w:hAnsi="Times New Roman" w:cs="Times New Roman"/>
          <w:sz w:val="28"/>
          <w:szCs w:val="28"/>
        </w:rPr>
        <w:t>редл</w:t>
      </w:r>
      <w:r w:rsidRPr="00D256B1">
        <w:rPr>
          <w:rFonts w:ascii="Times New Roman" w:eastAsia="Calibri" w:hAnsi="Times New Roman" w:cs="Times New Roman"/>
          <w:sz w:val="28"/>
          <w:szCs w:val="28"/>
        </w:rPr>
        <w:t>ожена</w:t>
      </w:r>
      <w:r w:rsidR="001839EC" w:rsidRPr="00D256B1">
        <w:rPr>
          <w:rFonts w:ascii="Times New Roman" w:eastAsia="Calibri" w:hAnsi="Times New Roman" w:cs="Times New Roman"/>
          <w:sz w:val="28"/>
          <w:szCs w:val="28"/>
        </w:rPr>
        <w:t xml:space="preserve"> новая технология сжигания низкокачественного топлива с высокой зольностью. Применение вихревых топок обеспечивает устойчивое горение, малый недожег и высокий коэффициент полезного действия теплового агрегата. В </w:t>
      </w:r>
      <w:proofErr w:type="spellStart"/>
      <w:r w:rsidR="001839EC" w:rsidRPr="00D256B1">
        <w:rPr>
          <w:rFonts w:ascii="Times New Roman" w:eastAsia="Calibri" w:hAnsi="Times New Roman" w:cs="Times New Roman"/>
          <w:sz w:val="28"/>
          <w:szCs w:val="28"/>
        </w:rPr>
        <w:t>СибГИУ</w:t>
      </w:r>
      <w:proofErr w:type="spellEnd"/>
      <w:r w:rsidR="001839EC" w:rsidRPr="00D256B1">
        <w:rPr>
          <w:rFonts w:ascii="Times New Roman" w:eastAsia="Calibri" w:hAnsi="Times New Roman" w:cs="Times New Roman"/>
          <w:sz w:val="28"/>
          <w:szCs w:val="28"/>
        </w:rPr>
        <w:t xml:space="preserve"> создана пилотная полупромышленная </w:t>
      </w:r>
      <w:proofErr w:type="gramStart"/>
      <w:r w:rsidR="001839EC" w:rsidRPr="00D256B1">
        <w:rPr>
          <w:rFonts w:ascii="Times New Roman" w:eastAsia="Calibri" w:hAnsi="Times New Roman" w:cs="Times New Roman"/>
          <w:sz w:val="28"/>
          <w:szCs w:val="28"/>
        </w:rPr>
        <w:t>установка</w:t>
      </w:r>
      <w:proofErr w:type="gramEnd"/>
      <w:r w:rsidR="001839EC" w:rsidRPr="00D256B1">
        <w:rPr>
          <w:rFonts w:ascii="Times New Roman" w:eastAsia="Calibri" w:hAnsi="Times New Roman" w:cs="Times New Roman"/>
          <w:sz w:val="28"/>
          <w:szCs w:val="28"/>
        </w:rPr>
        <w:t xml:space="preserve"> на которой можно продемонстрировать работу вихревой топки. Разработан комплект проектной и конструкторской документации. </w:t>
      </w:r>
    </w:p>
    <w:p w:rsidR="00D33B39" w:rsidRDefault="00D33B39" w:rsidP="00D46AB4">
      <w:pPr>
        <w:spacing w:after="0" w:line="240" w:lineRule="auto"/>
        <w:ind w:firstLine="709"/>
        <w:contextualSpacing/>
        <w:jc w:val="both"/>
        <w:rPr>
          <w:rFonts w:ascii="Times New Roman" w:eastAsia="Calibri" w:hAnsi="Times New Roman" w:cs="Times New Roman"/>
          <w:b/>
          <w:sz w:val="28"/>
          <w:szCs w:val="28"/>
        </w:rPr>
      </w:pPr>
    </w:p>
    <w:p w:rsidR="001839EC" w:rsidRPr="00D256B1" w:rsidRDefault="00D256B1" w:rsidP="00D46AB4">
      <w:pPr>
        <w:spacing w:after="0" w:line="240" w:lineRule="auto"/>
        <w:ind w:firstLine="709"/>
        <w:contextualSpacing/>
        <w:jc w:val="both"/>
        <w:rPr>
          <w:rFonts w:ascii="Times New Roman" w:eastAsia="Calibri" w:hAnsi="Times New Roman" w:cs="Times New Roman"/>
          <w:sz w:val="28"/>
          <w:szCs w:val="28"/>
        </w:rPr>
      </w:pPr>
      <w:r w:rsidRPr="00D256B1">
        <w:rPr>
          <w:rFonts w:ascii="Times New Roman" w:eastAsia="Calibri" w:hAnsi="Times New Roman" w:cs="Times New Roman"/>
          <w:b/>
          <w:sz w:val="28"/>
          <w:szCs w:val="28"/>
        </w:rPr>
        <w:lastRenderedPageBreak/>
        <w:t>11.</w:t>
      </w:r>
      <w:r w:rsidR="001839EC" w:rsidRPr="00D256B1">
        <w:rPr>
          <w:rFonts w:ascii="Times New Roman" w:eastAsia="Calibri" w:hAnsi="Times New Roman" w:cs="Times New Roman"/>
          <w:b/>
          <w:sz w:val="28"/>
          <w:szCs w:val="28"/>
        </w:rPr>
        <w:t xml:space="preserve">Освоение технологии модифицирования керамических флюсовых материалов </w:t>
      </w:r>
      <w:proofErr w:type="spellStart"/>
      <w:r w:rsidR="001839EC" w:rsidRPr="00D256B1">
        <w:rPr>
          <w:rFonts w:ascii="Times New Roman" w:eastAsia="Calibri" w:hAnsi="Times New Roman" w:cs="Times New Roman"/>
          <w:b/>
          <w:sz w:val="28"/>
          <w:szCs w:val="28"/>
        </w:rPr>
        <w:t>нанокристаллическими</w:t>
      </w:r>
      <w:proofErr w:type="spellEnd"/>
      <w:r w:rsidR="001839EC" w:rsidRPr="00D256B1">
        <w:rPr>
          <w:rFonts w:ascii="Times New Roman" w:eastAsia="Calibri" w:hAnsi="Times New Roman" w:cs="Times New Roman"/>
          <w:b/>
          <w:sz w:val="28"/>
          <w:szCs w:val="28"/>
        </w:rPr>
        <w:t xml:space="preserve"> техногенными </w:t>
      </w:r>
      <w:proofErr w:type="spellStart"/>
      <w:r w:rsidR="001839EC" w:rsidRPr="00D256B1">
        <w:rPr>
          <w:rFonts w:ascii="Times New Roman" w:eastAsia="Calibri" w:hAnsi="Times New Roman" w:cs="Times New Roman"/>
          <w:b/>
          <w:sz w:val="28"/>
          <w:szCs w:val="28"/>
        </w:rPr>
        <w:t>углеродфторсо</w:t>
      </w:r>
      <w:proofErr w:type="spellEnd"/>
      <w:r w:rsidR="00D33B39">
        <w:rPr>
          <w:rFonts w:ascii="Times New Roman" w:eastAsia="Calibri" w:hAnsi="Times New Roman" w:cs="Times New Roman"/>
          <w:b/>
          <w:sz w:val="28"/>
          <w:szCs w:val="28"/>
        </w:rPr>
        <w:t>-</w:t>
      </w:r>
      <w:r w:rsidR="001839EC" w:rsidRPr="00D256B1">
        <w:rPr>
          <w:rFonts w:ascii="Times New Roman" w:eastAsia="Calibri" w:hAnsi="Times New Roman" w:cs="Times New Roman"/>
          <w:b/>
          <w:sz w:val="28"/>
          <w:szCs w:val="28"/>
        </w:rPr>
        <w:t>держащими композициями</w:t>
      </w:r>
      <w:r w:rsidRPr="00D256B1">
        <w:rPr>
          <w:rFonts w:ascii="Times New Roman" w:eastAsia="Calibri" w:hAnsi="Times New Roman" w:cs="Times New Roman"/>
          <w:b/>
          <w:sz w:val="28"/>
          <w:szCs w:val="28"/>
        </w:rPr>
        <w:t>.</w:t>
      </w:r>
      <w:r w:rsidR="001839EC" w:rsidRPr="00D256B1">
        <w:rPr>
          <w:rFonts w:ascii="Times New Roman" w:eastAsia="Calibri" w:hAnsi="Times New Roman" w:cs="Times New Roman"/>
          <w:sz w:val="28"/>
          <w:szCs w:val="28"/>
        </w:rPr>
        <w:t xml:space="preserve"> </w:t>
      </w:r>
      <w:r w:rsidRPr="00D256B1">
        <w:rPr>
          <w:rFonts w:ascii="Times New Roman" w:eastAsia="Calibri" w:hAnsi="Times New Roman" w:cs="Times New Roman"/>
          <w:sz w:val="28"/>
          <w:szCs w:val="28"/>
        </w:rPr>
        <w:t xml:space="preserve">Технология может быть использована </w:t>
      </w:r>
      <w:r w:rsidR="001839EC" w:rsidRPr="00D256B1">
        <w:rPr>
          <w:rFonts w:ascii="Times New Roman" w:eastAsia="Calibri" w:hAnsi="Times New Roman" w:cs="Times New Roman"/>
          <w:sz w:val="28"/>
          <w:szCs w:val="28"/>
        </w:rPr>
        <w:t>для производства сварных металлоконструкций, эксплуатируемых в условиях Арктики и крайнего севера. Разработаны специальные составы флюсов, обеспечивающие повышение механических свой</w:t>
      </w:r>
      <w:proofErr w:type="gramStart"/>
      <w:r w:rsidR="001839EC" w:rsidRPr="00D256B1">
        <w:rPr>
          <w:rFonts w:ascii="Times New Roman" w:eastAsia="Calibri" w:hAnsi="Times New Roman" w:cs="Times New Roman"/>
          <w:sz w:val="28"/>
          <w:szCs w:val="28"/>
        </w:rPr>
        <w:t>ств св</w:t>
      </w:r>
      <w:proofErr w:type="gramEnd"/>
      <w:r w:rsidR="001839EC" w:rsidRPr="00D256B1">
        <w:rPr>
          <w:rFonts w:ascii="Times New Roman" w:eastAsia="Calibri" w:hAnsi="Times New Roman" w:cs="Times New Roman"/>
          <w:sz w:val="28"/>
          <w:szCs w:val="28"/>
        </w:rPr>
        <w:t xml:space="preserve">арного шва. </w:t>
      </w:r>
    </w:p>
    <w:p w:rsidR="00D33B39" w:rsidRDefault="00D33B39" w:rsidP="00D46AB4">
      <w:pPr>
        <w:spacing w:after="0" w:line="240" w:lineRule="auto"/>
        <w:ind w:firstLine="709"/>
        <w:contextualSpacing/>
        <w:jc w:val="both"/>
        <w:rPr>
          <w:rFonts w:ascii="Times New Roman" w:eastAsia="Calibri" w:hAnsi="Times New Roman" w:cs="Times New Roman"/>
          <w:b/>
          <w:sz w:val="28"/>
          <w:szCs w:val="28"/>
        </w:rPr>
      </w:pPr>
    </w:p>
    <w:p w:rsidR="001839EC" w:rsidRPr="00D256B1" w:rsidRDefault="00D256B1" w:rsidP="00D46AB4">
      <w:pPr>
        <w:spacing w:after="0" w:line="240" w:lineRule="auto"/>
        <w:ind w:firstLine="709"/>
        <w:contextualSpacing/>
        <w:jc w:val="both"/>
        <w:rPr>
          <w:rFonts w:ascii="Times New Roman" w:eastAsia="Calibri" w:hAnsi="Times New Roman" w:cs="Times New Roman"/>
          <w:sz w:val="28"/>
          <w:szCs w:val="28"/>
        </w:rPr>
      </w:pPr>
      <w:r w:rsidRPr="00D256B1">
        <w:rPr>
          <w:rFonts w:ascii="Times New Roman" w:eastAsia="Calibri" w:hAnsi="Times New Roman" w:cs="Times New Roman"/>
          <w:b/>
          <w:sz w:val="28"/>
          <w:szCs w:val="28"/>
        </w:rPr>
        <w:t>12.П</w:t>
      </w:r>
      <w:r w:rsidR="001839EC" w:rsidRPr="00D256B1">
        <w:rPr>
          <w:rFonts w:ascii="Times New Roman" w:eastAsia="Calibri" w:hAnsi="Times New Roman" w:cs="Times New Roman"/>
          <w:b/>
          <w:sz w:val="28"/>
          <w:szCs w:val="28"/>
        </w:rPr>
        <w:t>овышение износостойкости рабочих поверхностей экскаваторов большой емкости.</w:t>
      </w:r>
      <w:r w:rsidR="001839EC" w:rsidRPr="00D256B1">
        <w:rPr>
          <w:rFonts w:ascii="Times New Roman" w:eastAsia="Calibri" w:hAnsi="Times New Roman" w:cs="Times New Roman"/>
          <w:sz w:val="28"/>
          <w:szCs w:val="28"/>
        </w:rPr>
        <w:t xml:space="preserve"> Актуальная тематика для нашего угольного региона. Предлагаемая технология позволяет производить ремонт ковшей экскаваторов непосредственно на карьере, значительно повышая срок их службы посредством применения специальной наплавки.</w:t>
      </w:r>
    </w:p>
    <w:p w:rsidR="00D33B39" w:rsidRDefault="00D33B39" w:rsidP="00D46AB4">
      <w:pPr>
        <w:spacing w:after="0" w:line="240" w:lineRule="auto"/>
        <w:ind w:firstLine="709"/>
        <w:contextualSpacing/>
        <w:jc w:val="both"/>
        <w:rPr>
          <w:rFonts w:ascii="Times New Roman" w:eastAsia="Calibri" w:hAnsi="Times New Roman" w:cs="Times New Roman"/>
          <w:b/>
          <w:sz w:val="28"/>
          <w:szCs w:val="28"/>
        </w:rPr>
      </w:pPr>
    </w:p>
    <w:p w:rsidR="001839EC" w:rsidRPr="00D256B1" w:rsidRDefault="00D256B1" w:rsidP="00D46AB4">
      <w:pPr>
        <w:spacing w:after="0" w:line="240" w:lineRule="auto"/>
        <w:ind w:firstLine="709"/>
        <w:contextualSpacing/>
        <w:jc w:val="both"/>
        <w:rPr>
          <w:rFonts w:ascii="Times New Roman" w:eastAsia="Calibri" w:hAnsi="Times New Roman" w:cs="Times New Roman"/>
          <w:sz w:val="28"/>
          <w:szCs w:val="28"/>
        </w:rPr>
      </w:pPr>
      <w:r w:rsidRPr="00D256B1">
        <w:rPr>
          <w:rFonts w:ascii="Times New Roman" w:eastAsia="Calibri" w:hAnsi="Times New Roman" w:cs="Times New Roman"/>
          <w:b/>
          <w:sz w:val="28"/>
          <w:szCs w:val="28"/>
        </w:rPr>
        <w:t>12.И</w:t>
      </w:r>
      <w:r w:rsidR="001839EC" w:rsidRPr="00D256B1">
        <w:rPr>
          <w:rFonts w:ascii="Times New Roman" w:eastAsia="Calibri" w:hAnsi="Times New Roman" w:cs="Times New Roman"/>
          <w:b/>
          <w:sz w:val="28"/>
          <w:szCs w:val="28"/>
        </w:rPr>
        <w:t xml:space="preserve">мпортозамещающая технология </w:t>
      </w:r>
      <w:proofErr w:type="spellStart"/>
      <w:r w:rsidR="001839EC" w:rsidRPr="00D256B1">
        <w:rPr>
          <w:rFonts w:ascii="Times New Roman" w:eastAsia="Calibri" w:hAnsi="Times New Roman" w:cs="Times New Roman"/>
          <w:b/>
          <w:sz w:val="28"/>
          <w:szCs w:val="28"/>
        </w:rPr>
        <w:t>набрызгбетонирования</w:t>
      </w:r>
      <w:proofErr w:type="spellEnd"/>
      <w:r w:rsidR="001839EC" w:rsidRPr="00D256B1">
        <w:rPr>
          <w:rFonts w:ascii="Times New Roman" w:eastAsia="Calibri" w:hAnsi="Times New Roman" w:cs="Times New Roman"/>
          <w:b/>
          <w:sz w:val="28"/>
          <w:szCs w:val="28"/>
        </w:rPr>
        <w:t xml:space="preserve">. </w:t>
      </w:r>
      <w:r w:rsidRPr="00D256B1">
        <w:rPr>
          <w:rFonts w:ascii="Times New Roman" w:eastAsia="Calibri" w:hAnsi="Times New Roman" w:cs="Times New Roman"/>
          <w:sz w:val="28"/>
          <w:szCs w:val="28"/>
        </w:rPr>
        <w:t>Технология и</w:t>
      </w:r>
      <w:r w:rsidR="001839EC" w:rsidRPr="00D256B1">
        <w:rPr>
          <w:rFonts w:ascii="Times New Roman" w:eastAsia="Calibri" w:hAnsi="Times New Roman" w:cs="Times New Roman"/>
          <w:sz w:val="28"/>
          <w:szCs w:val="28"/>
        </w:rPr>
        <w:t>меет широкую область применения. Это нанесение составов на поверхности шахтных выработок, футеровки металлургических агрегатов и т.п. Преимущества</w:t>
      </w:r>
      <w:r w:rsidRPr="00D256B1">
        <w:rPr>
          <w:rFonts w:ascii="Times New Roman" w:eastAsia="Calibri" w:hAnsi="Times New Roman" w:cs="Times New Roman"/>
          <w:sz w:val="28"/>
          <w:szCs w:val="28"/>
        </w:rPr>
        <w:t>:</w:t>
      </w:r>
      <w:r w:rsidR="001839EC" w:rsidRPr="00D256B1">
        <w:rPr>
          <w:rFonts w:ascii="Times New Roman" w:eastAsia="Calibri" w:hAnsi="Times New Roman" w:cs="Times New Roman"/>
          <w:sz w:val="28"/>
          <w:szCs w:val="28"/>
        </w:rPr>
        <w:t xml:space="preserve"> снижение отскока наносимой массы, повышение производительности труда.</w:t>
      </w:r>
    </w:p>
    <w:p w:rsidR="001839EC" w:rsidRPr="00D256B1" w:rsidRDefault="001839EC" w:rsidP="00D46AB4">
      <w:pPr>
        <w:spacing w:after="0" w:line="240" w:lineRule="auto"/>
        <w:ind w:firstLine="709"/>
        <w:contextualSpacing/>
        <w:jc w:val="both"/>
        <w:rPr>
          <w:rFonts w:ascii="Times New Roman" w:hAnsi="Times New Roman" w:cs="Times New Roman"/>
          <w:sz w:val="28"/>
          <w:szCs w:val="28"/>
        </w:rPr>
      </w:pPr>
    </w:p>
    <w:p w:rsidR="00BE219A" w:rsidRPr="00D256B1" w:rsidRDefault="00BE219A" w:rsidP="00D46AB4">
      <w:pPr>
        <w:spacing w:line="240" w:lineRule="auto"/>
        <w:contextualSpacing/>
        <w:jc w:val="center"/>
        <w:rPr>
          <w:rFonts w:ascii="Times New Roman" w:hAnsi="Times New Roman" w:cs="Times New Roman"/>
          <w:b/>
          <w:sz w:val="28"/>
          <w:szCs w:val="28"/>
        </w:rPr>
      </w:pPr>
    </w:p>
    <w:p w:rsidR="00B20A43" w:rsidRPr="00D256B1" w:rsidRDefault="00B20A43" w:rsidP="00B20A43">
      <w:pPr>
        <w:spacing w:line="240" w:lineRule="auto"/>
        <w:contextualSpacing/>
        <w:jc w:val="center"/>
        <w:rPr>
          <w:rFonts w:ascii="Times New Roman" w:hAnsi="Times New Roman" w:cs="Times New Roman"/>
          <w:b/>
          <w:sz w:val="28"/>
          <w:szCs w:val="28"/>
        </w:rPr>
      </w:pPr>
      <w:r w:rsidRPr="00D256B1">
        <w:rPr>
          <w:rFonts w:ascii="Times New Roman" w:hAnsi="Times New Roman" w:cs="Times New Roman"/>
          <w:b/>
          <w:sz w:val="28"/>
          <w:szCs w:val="28"/>
        </w:rPr>
        <w:t xml:space="preserve">Возможный научный вклад НФИ </w:t>
      </w:r>
      <w:proofErr w:type="spellStart"/>
      <w:r w:rsidRPr="00D256B1">
        <w:rPr>
          <w:rFonts w:ascii="Times New Roman" w:hAnsi="Times New Roman" w:cs="Times New Roman"/>
          <w:b/>
          <w:sz w:val="28"/>
          <w:szCs w:val="28"/>
        </w:rPr>
        <w:t>КемГУ</w:t>
      </w:r>
      <w:proofErr w:type="spellEnd"/>
      <w:r w:rsidRPr="00D256B1">
        <w:rPr>
          <w:rFonts w:ascii="Times New Roman" w:hAnsi="Times New Roman" w:cs="Times New Roman"/>
          <w:b/>
          <w:sz w:val="28"/>
          <w:szCs w:val="28"/>
        </w:rPr>
        <w:t xml:space="preserve"> в технологическую модернизацию </w:t>
      </w:r>
    </w:p>
    <w:p w:rsidR="00B20A43" w:rsidRPr="00D256B1" w:rsidRDefault="00B20A43" w:rsidP="00B20A43">
      <w:pPr>
        <w:spacing w:line="240" w:lineRule="auto"/>
        <w:contextualSpacing/>
        <w:jc w:val="center"/>
        <w:rPr>
          <w:rFonts w:ascii="Times New Roman" w:hAnsi="Times New Roman" w:cs="Times New Roman"/>
          <w:b/>
          <w:sz w:val="28"/>
          <w:szCs w:val="28"/>
        </w:rPr>
      </w:pPr>
      <w:r w:rsidRPr="00D256B1">
        <w:rPr>
          <w:rFonts w:ascii="Times New Roman" w:hAnsi="Times New Roman" w:cs="Times New Roman"/>
          <w:b/>
          <w:sz w:val="28"/>
          <w:szCs w:val="28"/>
        </w:rPr>
        <w:t>реального сектора экономики юга Кузбасса</w:t>
      </w:r>
    </w:p>
    <w:p w:rsidR="00B20A43" w:rsidRPr="00D256B1" w:rsidRDefault="00B20A43" w:rsidP="00B20A43">
      <w:pPr>
        <w:spacing w:line="240" w:lineRule="auto"/>
        <w:contextualSpacing/>
        <w:rPr>
          <w:rFonts w:ascii="Times New Roman" w:hAnsi="Times New Roman" w:cs="Times New Roman"/>
          <w:b/>
          <w:sz w:val="28"/>
          <w:szCs w:val="28"/>
        </w:rPr>
      </w:pPr>
      <w:r w:rsidRPr="00D256B1">
        <w:rPr>
          <w:rFonts w:ascii="Times New Roman" w:hAnsi="Times New Roman" w:cs="Times New Roman"/>
          <w:b/>
          <w:sz w:val="28"/>
          <w:szCs w:val="28"/>
        </w:rPr>
        <w:t xml:space="preserve">1. Разработка совместных проектов НФИ </w:t>
      </w:r>
      <w:proofErr w:type="spellStart"/>
      <w:r w:rsidRPr="00D256B1">
        <w:rPr>
          <w:rFonts w:ascii="Times New Roman" w:hAnsi="Times New Roman" w:cs="Times New Roman"/>
          <w:b/>
          <w:sz w:val="28"/>
          <w:szCs w:val="28"/>
        </w:rPr>
        <w:t>КемГУ</w:t>
      </w:r>
      <w:proofErr w:type="spellEnd"/>
      <w:r w:rsidRPr="00D256B1">
        <w:rPr>
          <w:rFonts w:ascii="Times New Roman" w:hAnsi="Times New Roman" w:cs="Times New Roman"/>
          <w:b/>
          <w:sz w:val="28"/>
          <w:szCs w:val="28"/>
        </w:rPr>
        <w:t xml:space="preserve"> с промышленными предприятиями в областях:</w:t>
      </w:r>
    </w:p>
    <w:p w:rsidR="00B20A43" w:rsidRPr="00D256B1" w:rsidRDefault="00B20A43" w:rsidP="00B20A43">
      <w:pPr>
        <w:pStyle w:val="a3"/>
        <w:numPr>
          <w:ilvl w:val="0"/>
          <w:numId w:val="6"/>
        </w:numPr>
        <w:spacing w:after="200"/>
        <w:rPr>
          <w:sz w:val="28"/>
          <w:szCs w:val="28"/>
        </w:rPr>
      </w:pPr>
      <w:r w:rsidRPr="00D256B1">
        <w:rPr>
          <w:sz w:val="28"/>
          <w:szCs w:val="28"/>
        </w:rPr>
        <w:t>вычислительная механика сплошных сред;</w:t>
      </w:r>
    </w:p>
    <w:p w:rsidR="00B20A43" w:rsidRPr="00D256B1" w:rsidRDefault="00B20A43" w:rsidP="00B20A43">
      <w:pPr>
        <w:pStyle w:val="a3"/>
        <w:numPr>
          <w:ilvl w:val="0"/>
          <w:numId w:val="6"/>
        </w:numPr>
        <w:spacing w:after="200"/>
        <w:rPr>
          <w:sz w:val="28"/>
          <w:szCs w:val="28"/>
        </w:rPr>
      </w:pPr>
      <w:r w:rsidRPr="00D256B1">
        <w:rPr>
          <w:sz w:val="28"/>
          <w:szCs w:val="28"/>
        </w:rPr>
        <w:t>комплексные проблемы безопасности и устойчивого развития угольной отрасли;</w:t>
      </w:r>
    </w:p>
    <w:p w:rsidR="00B20A43" w:rsidRPr="00D256B1" w:rsidRDefault="00B20A43" w:rsidP="00B20A43">
      <w:pPr>
        <w:pStyle w:val="a3"/>
        <w:numPr>
          <w:ilvl w:val="0"/>
          <w:numId w:val="6"/>
        </w:numPr>
        <w:spacing w:after="200"/>
        <w:rPr>
          <w:sz w:val="28"/>
          <w:szCs w:val="28"/>
        </w:rPr>
      </w:pPr>
      <w:r w:rsidRPr="00D256B1">
        <w:rPr>
          <w:sz w:val="28"/>
          <w:szCs w:val="28"/>
        </w:rPr>
        <w:t>транспортная логистика;</w:t>
      </w:r>
    </w:p>
    <w:p w:rsidR="00B20A43" w:rsidRPr="00D256B1" w:rsidRDefault="00B20A43" w:rsidP="00B20A43">
      <w:pPr>
        <w:pStyle w:val="a3"/>
        <w:numPr>
          <w:ilvl w:val="0"/>
          <w:numId w:val="6"/>
        </w:numPr>
        <w:spacing w:after="200"/>
        <w:rPr>
          <w:sz w:val="28"/>
          <w:szCs w:val="28"/>
        </w:rPr>
      </w:pPr>
      <w:r w:rsidRPr="00D256B1">
        <w:rPr>
          <w:sz w:val="28"/>
          <w:szCs w:val="28"/>
        </w:rPr>
        <w:t>системы безопасности промышленных предприятий;</w:t>
      </w:r>
    </w:p>
    <w:p w:rsidR="00B20A43" w:rsidRPr="00D256B1" w:rsidRDefault="00B20A43" w:rsidP="00B20A43">
      <w:pPr>
        <w:pStyle w:val="a3"/>
        <w:numPr>
          <w:ilvl w:val="0"/>
          <w:numId w:val="6"/>
        </w:numPr>
        <w:spacing w:after="200"/>
        <w:rPr>
          <w:sz w:val="28"/>
          <w:szCs w:val="28"/>
        </w:rPr>
      </w:pPr>
      <w:r w:rsidRPr="00D256B1">
        <w:rPr>
          <w:sz w:val="28"/>
          <w:szCs w:val="28"/>
        </w:rPr>
        <w:t xml:space="preserve">анализ рисков для </w:t>
      </w:r>
      <w:proofErr w:type="gramStart"/>
      <w:r w:rsidRPr="00D256B1">
        <w:rPr>
          <w:sz w:val="28"/>
          <w:szCs w:val="28"/>
        </w:rPr>
        <w:t>составлении</w:t>
      </w:r>
      <w:proofErr w:type="gramEnd"/>
      <w:r w:rsidRPr="00D256B1">
        <w:rPr>
          <w:sz w:val="28"/>
          <w:szCs w:val="28"/>
        </w:rPr>
        <w:t xml:space="preserve"> декларации промышленной безопасности опасного производственного объекта;</w:t>
      </w:r>
    </w:p>
    <w:p w:rsidR="00B20A43" w:rsidRPr="00D256B1" w:rsidRDefault="00B20A43" w:rsidP="00B20A43">
      <w:pPr>
        <w:pStyle w:val="a3"/>
        <w:numPr>
          <w:ilvl w:val="0"/>
          <w:numId w:val="6"/>
        </w:numPr>
        <w:spacing w:after="200"/>
        <w:rPr>
          <w:sz w:val="28"/>
          <w:szCs w:val="28"/>
        </w:rPr>
      </w:pPr>
      <w:r w:rsidRPr="00D256B1">
        <w:rPr>
          <w:sz w:val="28"/>
          <w:szCs w:val="28"/>
        </w:rPr>
        <w:t>ГИС системы (</w:t>
      </w:r>
      <w:proofErr w:type="spellStart"/>
      <w:r w:rsidRPr="00D256B1">
        <w:rPr>
          <w:sz w:val="28"/>
          <w:szCs w:val="28"/>
        </w:rPr>
        <w:t>гео</w:t>
      </w:r>
      <w:proofErr w:type="spellEnd"/>
      <w:r w:rsidRPr="00D256B1">
        <w:rPr>
          <w:sz w:val="28"/>
          <w:szCs w:val="28"/>
        </w:rPr>
        <w:t>-информационные системы) для анализа и подготовки информации для принятия управленческого решения в рамках предприятия и углепромышленного кластера в целом;</w:t>
      </w:r>
    </w:p>
    <w:p w:rsidR="00B20A43" w:rsidRDefault="00B20A43" w:rsidP="00B20A43">
      <w:pPr>
        <w:pStyle w:val="a3"/>
        <w:numPr>
          <w:ilvl w:val="0"/>
          <w:numId w:val="6"/>
        </w:numPr>
        <w:spacing w:after="200"/>
        <w:rPr>
          <w:sz w:val="28"/>
          <w:szCs w:val="28"/>
        </w:rPr>
      </w:pPr>
      <w:r w:rsidRPr="00D256B1">
        <w:rPr>
          <w:sz w:val="28"/>
          <w:szCs w:val="28"/>
        </w:rPr>
        <w:t>компьютерное моделирование в промышленности и в научных исследованиях</w:t>
      </w:r>
      <w:r>
        <w:rPr>
          <w:sz w:val="28"/>
          <w:szCs w:val="28"/>
        </w:rPr>
        <w:t>;</w:t>
      </w:r>
    </w:p>
    <w:p w:rsidR="00B20A43" w:rsidRPr="00B20A43" w:rsidRDefault="00B20A43" w:rsidP="00B20A43">
      <w:pPr>
        <w:pStyle w:val="a3"/>
        <w:numPr>
          <w:ilvl w:val="0"/>
          <w:numId w:val="6"/>
        </w:numPr>
        <w:spacing w:after="200"/>
        <w:rPr>
          <w:sz w:val="28"/>
          <w:szCs w:val="28"/>
        </w:rPr>
      </w:pPr>
      <w:r w:rsidRPr="00B20A43">
        <w:rPr>
          <w:sz w:val="28"/>
          <w:szCs w:val="28"/>
        </w:rPr>
        <w:t>решение проблем ЖКХ (</w:t>
      </w:r>
      <w:proofErr w:type="spellStart"/>
      <w:r w:rsidRPr="00B20A43">
        <w:rPr>
          <w:sz w:val="28"/>
          <w:szCs w:val="28"/>
        </w:rPr>
        <w:t>жилищно</w:t>
      </w:r>
      <w:proofErr w:type="spellEnd"/>
      <w:r w:rsidRPr="00B20A43">
        <w:rPr>
          <w:sz w:val="28"/>
          <w:szCs w:val="28"/>
        </w:rPr>
        <w:t xml:space="preserve"> - коммунального хозяйства) в </w:t>
      </w:r>
      <w:proofErr w:type="spellStart"/>
      <w:r w:rsidRPr="00B20A43">
        <w:rPr>
          <w:sz w:val="28"/>
          <w:szCs w:val="28"/>
        </w:rPr>
        <w:t>экономико</w:t>
      </w:r>
      <w:proofErr w:type="spellEnd"/>
      <w:r w:rsidRPr="00B20A43">
        <w:rPr>
          <w:sz w:val="28"/>
          <w:szCs w:val="28"/>
        </w:rPr>
        <w:t xml:space="preserve"> - правовом пространстве.</w:t>
      </w:r>
    </w:p>
    <w:p w:rsidR="00B20A43" w:rsidRPr="00D256B1" w:rsidRDefault="00B20A43" w:rsidP="00B20A43">
      <w:pPr>
        <w:spacing w:line="240" w:lineRule="auto"/>
        <w:contextualSpacing/>
        <w:rPr>
          <w:rFonts w:ascii="Times New Roman" w:hAnsi="Times New Roman" w:cs="Times New Roman"/>
          <w:b/>
          <w:sz w:val="28"/>
          <w:szCs w:val="28"/>
        </w:rPr>
      </w:pPr>
      <w:r w:rsidRPr="00D256B1">
        <w:rPr>
          <w:rFonts w:ascii="Times New Roman" w:hAnsi="Times New Roman" w:cs="Times New Roman"/>
          <w:b/>
          <w:sz w:val="28"/>
          <w:szCs w:val="28"/>
        </w:rPr>
        <w:t>2. Подготовка кадров и дополнительное профессиональное образование (ДПО) в соответствии с профессиональными стандартами по направлениям:</w:t>
      </w:r>
    </w:p>
    <w:p w:rsidR="00B20A43" w:rsidRPr="00D256B1" w:rsidRDefault="00B20A43" w:rsidP="00B20A43">
      <w:pPr>
        <w:spacing w:line="240" w:lineRule="auto"/>
        <w:contextualSpacing/>
        <w:rPr>
          <w:rFonts w:ascii="Times New Roman" w:hAnsi="Times New Roman" w:cs="Times New Roman"/>
          <w:sz w:val="28"/>
          <w:szCs w:val="28"/>
        </w:rPr>
      </w:pPr>
      <w:r w:rsidRPr="00D256B1">
        <w:rPr>
          <w:rFonts w:ascii="Times New Roman" w:hAnsi="Times New Roman" w:cs="Times New Roman"/>
          <w:sz w:val="28"/>
          <w:szCs w:val="28"/>
        </w:rPr>
        <w:lastRenderedPageBreak/>
        <w:t>Основные образовательные программы:</w:t>
      </w:r>
    </w:p>
    <w:p w:rsidR="00B20A43" w:rsidRPr="00D256B1" w:rsidRDefault="00B20A43" w:rsidP="00B20A43">
      <w:pPr>
        <w:pStyle w:val="a3"/>
        <w:numPr>
          <w:ilvl w:val="0"/>
          <w:numId w:val="7"/>
        </w:numPr>
        <w:spacing w:after="200"/>
        <w:ind w:left="426" w:firstLine="0"/>
        <w:rPr>
          <w:sz w:val="28"/>
          <w:szCs w:val="28"/>
        </w:rPr>
      </w:pPr>
      <w:r w:rsidRPr="00D256B1">
        <w:rPr>
          <w:sz w:val="28"/>
          <w:szCs w:val="28"/>
        </w:rPr>
        <w:t>НАУКИ О ЗЕМЛЕ (экология и природопользование)</w:t>
      </w:r>
    </w:p>
    <w:p w:rsidR="00B20A43" w:rsidRPr="00D256B1" w:rsidRDefault="00B20A43" w:rsidP="00B20A43">
      <w:pPr>
        <w:pStyle w:val="a3"/>
        <w:numPr>
          <w:ilvl w:val="0"/>
          <w:numId w:val="7"/>
        </w:numPr>
        <w:spacing w:after="200"/>
        <w:ind w:left="426" w:firstLine="0"/>
        <w:rPr>
          <w:sz w:val="28"/>
          <w:szCs w:val="28"/>
        </w:rPr>
      </w:pPr>
      <w:r w:rsidRPr="00D256B1">
        <w:rPr>
          <w:sz w:val="28"/>
          <w:szCs w:val="28"/>
        </w:rPr>
        <w:t>МАТЕМАТИКА И МЕХАНИКА (прикладная математика и информатика)</w:t>
      </w:r>
    </w:p>
    <w:p w:rsidR="00B20A43" w:rsidRPr="00D256B1" w:rsidRDefault="00B20A43" w:rsidP="00B20A43">
      <w:pPr>
        <w:pStyle w:val="a3"/>
        <w:numPr>
          <w:ilvl w:val="0"/>
          <w:numId w:val="7"/>
        </w:numPr>
        <w:spacing w:after="200"/>
        <w:ind w:left="426" w:firstLine="0"/>
        <w:rPr>
          <w:sz w:val="28"/>
          <w:szCs w:val="28"/>
        </w:rPr>
      </w:pPr>
      <w:r w:rsidRPr="00D256B1">
        <w:rPr>
          <w:sz w:val="28"/>
          <w:szCs w:val="28"/>
        </w:rPr>
        <w:t>ПСИХОЛОГИЧЕСКИЕ НАУКИ (психология служебной деятельности)</w:t>
      </w:r>
    </w:p>
    <w:p w:rsidR="00B20A43" w:rsidRPr="00D256B1" w:rsidRDefault="00B20A43" w:rsidP="00B20A43">
      <w:pPr>
        <w:pStyle w:val="a3"/>
        <w:numPr>
          <w:ilvl w:val="0"/>
          <w:numId w:val="7"/>
        </w:numPr>
        <w:spacing w:after="200"/>
        <w:ind w:left="426" w:firstLine="0"/>
        <w:rPr>
          <w:sz w:val="28"/>
          <w:szCs w:val="28"/>
        </w:rPr>
      </w:pPr>
      <w:r w:rsidRPr="00D256B1">
        <w:rPr>
          <w:sz w:val="28"/>
          <w:szCs w:val="28"/>
        </w:rPr>
        <w:t>ЮРИСПРУДЕНЦИЯ (профиль "Государственно-правовой"</w:t>
      </w:r>
      <w:proofErr w:type="gramStart"/>
      <w:r w:rsidRPr="00D256B1">
        <w:rPr>
          <w:sz w:val="28"/>
          <w:szCs w:val="28"/>
        </w:rPr>
        <w:t xml:space="preserve"> ,</w:t>
      </w:r>
      <w:proofErr w:type="gramEnd"/>
      <w:r w:rsidRPr="00D256B1">
        <w:rPr>
          <w:sz w:val="28"/>
          <w:szCs w:val="28"/>
        </w:rPr>
        <w:t xml:space="preserve"> профиль "Уголовно-правовой", профиль "Гражданско-правовой);</w:t>
      </w:r>
    </w:p>
    <w:p w:rsidR="00B20A43" w:rsidRPr="00D256B1" w:rsidRDefault="00B20A43" w:rsidP="00B20A43">
      <w:pPr>
        <w:pStyle w:val="a3"/>
        <w:numPr>
          <w:ilvl w:val="0"/>
          <w:numId w:val="7"/>
        </w:numPr>
        <w:spacing w:after="200"/>
        <w:ind w:left="426" w:firstLine="0"/>
        <w:rPr>
          <w:sz w:val="28"/>
          <w:szCs w:val="28"/>
        </w:rPr>
      </w:pPr>
      <w:r w:rsidRPr="00D256B1">
        <w:rPr>
          <w:sz w:val="28"/>
          <w:szCs w:val="28"/>
        </w:rPr>
        <w:t>ЭКОНОМИКА И УПРАВЛЕНИЕ (Экономика организаций и предприятий, Бухгалтерский учет, анализ и аудит, Финансы и кредит, Производственный менеджмент, Маркетинг, Управление человеческими ресурсами, Муниципальное управление;</w:t>
      </w:r>
    </w:p>
    <w:p w:rsidR="00B20A43" w:rsidRPr="00D256B1" w:rsidRDefault="00B20A43" w:rsidP="00B20A43">
      <w:pPr>
        <w:pStyle w:val="a3"/>
        <w:numPr>
          <w:ilvl w:val="0"/>
          <w:numId w:val="7"/>
        </w:numPr>
        <w:spacing w:after="200"/>
        <w:ind w:left="426" w:firstLine="0"/>
        <w:rPr>
          <w:sz w:val="28"/>
          <w:szCs w:val="28"/>
        </w:rPr>
      </w:pPr>
      <w:r w:rsidRPr="00D256B1">
        <w:rPr>
          <w:sz w:val="28"/>
          <w:szCs w:val="28"/>
        </w:rPr>
        <w:t>ИНФОРМАТИКА И ВЫЧИСЛИТЕЛЬНАЯ ТЕХНИКА (автоматизированные системы обработки информации и управления, прикладная информатика, информатика и вычислительная техника);</w:t>
      </w:r>
    </w:p>
    <w:p w:rsidR="00B20A43" w:rsidRPr="00B20A43" w:rsidRDefault="00B20A43" w:rsidP="00B20A43">
      <w:pPr>
        <w:pStyle w:val="a3"/>
        <w:numPr>
          <w:ilvl w:val="0"/>
          <w:numId w:val="7"/>
        </w:numPr>
        <w:spacing w:after="200"/>
        <w:ind w:left="426" w:firstLine="0"/>
        <w:rPr>
          <w:sz w:val="28"/>
          <w:szCs w:val="28"/>
        </w:rPr>
      </w:pPr>
      <w:r w:rsidRPr="00D256B1">
        <w:rPr>
          <w:sz w:val="28"/>
          <w:szCs w:val="28"/>
        </w:rPr>
        <w:t>ОБРАЗОВАНИЕ И ПЕДАГОГИЧЕСКИЕ НАУКИ (Информатика и английский язык, иностранный язык, транспорт</w:t>
      </w:r>
      <w:r w:rsidRPr="00B20A43">
        <w:rPr>
          <w:sz w:val="28"/>
          <w:szCs w:val="28"/>
        </w:rPr>
        <w:t>, робототехника)</w:t>
      </w:r>
      <w:r>
        <w:rPr>
          <w:sz w:val="28"/>
          <w:szCs w:val="28"/>
        </w:rPr>
        <w:t>;</w:t>
      </w:r>
    </w:p>
    <w:p w:rsidR="00B20A43" w:rsidRPr="00D256B1" w:rsidRDefault="00B20A43" w:rsidP="00B20A43">
      <w:pPr>
        <w:pStyle w:val="a3"/>
        <w:numPr>
          <w:ilvl w:val="0"/>
          <w:numId w:val="7"/>
        </w:numPr>
        <w:spacing w:after="200"/>
        <w:ind w:left="426" w:firstLine="0"/>
        <w:rPr>
          <w:sz w:val="28"/>
          <w:szCs w:val="28"/>
        </w:rPr>
      </w:pPr>
      <w:r w:rsidRPr="00D256B1">
        <w:rPr>
          <w:sz w:val="28"/>
          <w:szCs w:val="28"/>
        </w:rPr>
        <w:t>ТЕХНОСФЕРНАЯ БЕЗОПАСНОСТЬ И ПРИРОДООБУСТРОЙСТВО</w:t>
      </w:r>
    </w:p>
    <w:p w:rsidR="00B20A43" w:rsidRPr="00D256B1" w:rsidRDefault="00B20A43" w:rsidP="00B20A43">
      <w:pPr>
        <w:pStyle w:val="a3"/>
        <w:numPr>
          <w:ilvl w:val="0"/>
          <w:numId w:val="7"/>
        </w:numPr>
        <w:spacing w:after="200"/>
        <w:ind w:left="426" w:firstLine="0"/>
        <w:rPr>
          <w:sz w:val="28"/>
          <w:szCs w:val="28"/>
        </w:rPr>
      </w:pPr>
      <w:r w:rsidRPr="00D256B1">
        <w:rPr>
          <w:sz w:val="28"/>
          <w:szCs w:val="28"/>
        </w:rPr>
        <w:t>СЕРВИС И ТУРИЗМ (технология и организация спортивно-оздоровительных услуг)</w:t>
      </w:r>
      <w:r w:rsidR="00753748">
        <w:rPr>
          <w:sz w:val="28"/>
          <w:szCs w:val="28"/>
        </w:rPr>
        <w:t>.</w:t>
      </w:r>
    </w:p>
    <w:p w:rsidR="00B20A43" w:rsidRPr="00D256B1" w:rsidRDefault="00B20A43" w:rsidP="00B20A43">
      <w:pPr>
        <w:spacing w:line="240" w:lineRule="auto"/>
        <w:contextualSpacing/>
        <w:rPr>
          <w:rFonts w:ascii="Times New Roman" w:hAnsi="Times New Roman" w:cs="Times New Roman"/>
          <w:sz w:val="28"/>
          <w:szCs w:val="28"/>
        </w:rPr>
      </w:pPr>
      <w:r w:rsidRPr="00D256B1">
        <w:rPr>
          <w:rFonts w:ascii="Times New Roman" w:hAnsi="Times New Roman" w:cs="Times New Roman"/>
          <w:sz w:val="28"/>
          <w:szCs w:val="28"/>
        </w:rPr>
        <w:t>Программы ДПО:</w:t>
      </w:r>
    </w:p>
    <w:p w:rsidR="00B20A43" w:rsidRPr="00D256B1" w:rsidRDefault="00B20A43" w:rsidP="00B20A43">
      <w:pPr>
        <w:pStyle w:val="a3"/>
        <w:numPr>
          <w:ilvl w:val="0"/>
          <w:numId w:val="8"/>
        </w:numPr>
        <w:spacing w:after="200"/>
        <w:rPr>
          <w:sz w:val="28"/>
          <w:szCs w:val="28"/>
        </w:rPr>
      </w:pPr>
      <w:r w:rsidRPr="00D256B1">
        <w:rPr>
          <w:sz w:val="28"/>
          <w:szCs w:val="28"/>
        </w:rPr>
        <w:t>Менеджмент</w:t>
      </w:r>
      <w:r>
        <w:rPr>
          <w:sz w:val="28"/>
          <w:szCs w:val="28"/>
        </w:rPr>
        <w:t>;</w:t>
      </w:r>
    </w:p>
    <w:p w:rsidR="00B20A43" w:rsidRPr="00D256B1" w:rsidRDefault="00B20A43" w:rsidP="00B20A43">
      <w:pPr>
        <w:pStyle w:val="a3"/>
        <w:numPr>
          <w:ilvl w:val="0"/>
          <w:numId w:val="8"/>
        </w:numPr>
        <w:spacing w:after="200"/>
        <w:rPr>
          <w:sz w:val="28"/>
          <w:szCs w:val="28"/>
        </w:rPr>
      </w:pPr>
      <w:r w:rsidRPr="00D256B1">
        <w:rPr>
          <w:sz w:val="28"/>
          <w:szCs w:val="28"/>
        </w:rPr>
        <w:t>Кадровый менеджмент</w:t>
      </w:r>
      <w:r>
        <w:rPr>
          <w:sz w:val="28"/>
          <w:szCs w:val="28"/>
        </w:rPr>
        <w:t>;</w:t>
      </w:r>
    </w:p>
    <w:p w:rsidR="00B20A43" w:rsidRPr="00D256B1" w:rsidRDefault="00B20A43" w:rsidP="00B20A43">
      <w:pPr>
        <w:pStyle w:val="a3"/>
        <w:numPr>
          <w:ilvl w:val="0"/>
          <w:numId w:val="8"/>
        </w:numPr>
        <w:spacing w:after="200"/>
        <w:rPr>
          <w:sz w:val="28"/>
          <w:szCs w:val="28"/>
        </w:rPr>
      </w:pPr>
      <w:r w:rsidRPr="00D256B1">
        <w:rPr>
          <w:sz w:val="28"/>
          <w:szCs w:val="28"/>
        </w:rPr>
        <w:t>Корпоративный финансовый менеджмент</w:t>
      </w:r>
      <w:r>
        <w:rPr>
          <w:sz w:val="28"/>
          <w:szCs w:val="28"/>
        </w:rPr>
        <w:t>;</w:t>
      </w:r>
    </w:p>
    <w:p w:rsidR="00B20A43" w:rsidRPr="00D256B1" w:rsidRDefault="00B20A43" w:rsidP="00B20A43">
      <w:pPr>
        <w:pStyle w:val="a3"/>
        <w:numPr>
          <w:ilvl w:val="0"/>
          <w:numId w:val="8"/>
        </w:numPr>
        <w:spacing w:after="200"/>
        <w:rPr>
          <w:sz w:val="28"/>
          <w:szCs w:val="28"/>
        </w:rPr>
      </w:pPr>
      <w:r w:rsidRPr="00D256B1">
        <w:rPr>
          <w:sz w:val="28"/>
          <w:szCs w:val="28"/>
        </w:rPr>
        <w:t>Предпринимательская деятельность в области маркетинга и рекламы</w:t>
      </w:r>
      <w:r>
        <w:rPr>
          <w:sz w:val="28"/>
          <w:szCs w:val="28"/>
        </w:rPr>
        <w:t>;</w:t>
      </w:r>
    </w:p>
    <w:p w:rsidR="00B20A43" w:rsidRPr="00D256B1" w:rsidRDefault="00B20A43" w:rsidP="00B20A43">
      <w:pPr>
        <w:pStyle w:val="a3"/>
        <w:numPr>
          <w:ilvl w:val="0"/>
          <w:numId w:val="8"/>
        </w:numPr>
        <w:spacing w:after="200"/>
        <w:rPr>
          <w:sz w:val="28"/>
          <w:szCs w:val="28"/>
        </w:rPr>
      </w:pPr>
      <w:r w:rsidRPr="00D256B1">
        <w:rPr>
          <w:sz w:val="28"/>
          <w:szCs w:val="28"/>
        </w:rPr>
        <w:t xml:space="preserve">Работа в ОС </w:t>
      </w:r>
      <w:proofErr w:type="spellStart"/>
      <w:r w:rsidRPr="00D256B1">
        <w:rPr>
          <w:sz w:val="28"/>
          <w:szCs w:val="28"/>
        </w:rPr>
        <w:t>Windows</w:t>
      </w:r>
      <w:proofErr w:type="spellEnd"/>
      <w:r w:rsidRPr="00D256B1">
        <w:rPr>
          <w:sz w:val="28"/>
          <w:szCs w:val="28"/>
        </w:rPr>
        <w:t xml:space="preserve"> и MS </w:t>
      </w:r>
      <w:proofErr w:type="spellStart"/>
      <w:r w:rsidRPr="00D256B1">
        <w:rPr>
          <w:sz w:val="28"/>
          <w:szCs w:val="28"/>
        </w:rPr>
        <w:t>Office</w:t>
      </w:r>
      <w:proofErr w:type="spellEnd"/>
      <w:r>
        <w:rPr>
          <w:sz w:val="28"/>
          <w:szCs w:val="28"/>
        </w:rPr>
        <w:t>;</w:t>
      </w:r>
      <w:r w:rsidRPr="00D256B1">
        <w:rPr>
          <w:sz w:val="28"/>
          <w:szCs w:val="28"/>
        </w:rPr>
        <w:t xml:space="preserve"> </w:t>
      </w:r>
    </w:p>
    <w:p w:rsidR="00B20A43" w:rsidRPr="00D256B1" w:rsidRDefault="00B20A43" w:rsidP="00B20A43">
      <w:pPr>
        <w:pStyle w:val="a3"/>
        <w:numPr>
          <w:ilvl w:val="0"/>
          <w:numId w:val="8"/>
        </w:numPr>
        <w:spacing w:after="200"/>
        <w:rPr>
          <w:sz w:val="28"/>
          <w:szCs w:val="28"/>
        </w:rPr>
      </w:pPr>
      <w:r w:rsidRPr="00D256B1">
        <w:rPr>
          <w:sz w:val="28"/>
          <w:szCs w:val="28"/>
        </w:rPr>
        <w:t>Дистанционные образовательные технологии</w:t>
      </w:r>
      <w:r>
        <w:rPr>
          <w:sz w:val="28"/>
          <w:szCs w:val="28"/>
        </w:rPr>
        <w:t>;</w:t>
      </w:r>
    </w:p>
    <w:p w:rsidR="00B20A43" w:rsidRPr="00D256B1" w:rsidRDefault="00B20A43" w:rsidP="00B20A43">
      <w:pPr>
        <w:pStyle w:val="a3"/>
        <w:numPr>
          <w:ilvl w:val="0"/>
          <w:numId w:val="8"/>
        </w:numPr>
        <w:spacing w:after="200"/>
        <w:rPr>
          <w:sz w:val="28"/>
          <w:szCs w:val="28"/>
        </w:rPr>
      </w:pPr>
      <w:r w:rsidRPr="00D256B1">
        <w:rPr>
          <w:sz w:val="28"/>
          <w:szCs w:val="28"/>
        </w:rPr>
        <w:t>Теория и практика бухгалтерского учета</w:t>
      </w:r>
      <w:r>
        <w:rPr>
          <w:sz w:val="28"/>
          <w:szCs w:val="28"/>
        </w:rPr>
        <w:t>;</w:t>
      </w:r>
    </w:p>
    <w:p w:rsidR="00B20A43" w:rsidRPr="00D256B1" w:rsidRDefault="00B20A43" w:rsidP="00B20A43">
      <w:pPr>
        <w:pStyle w:val="a3"/>
        <w:numPr>
          <w:ilvl w:val="0"/>
          <w:numId w:val="8"/>
        </w:numPr>
        <w:spacing w:after="200"/>
        <w:rPr>
          <w:sz w:val="28"/>
          <w:szCs w:val="28"/>
        </w:rPr>
      </w:pPr>
      <w:r w:rsidRPr="00D256B1">
        <w:rPr>
          <w:sz w:val="28"/>
          <w:szCs w:val="28"/>
        </w:rPr>
        <w:t>Основы автоматизации управления и обработки информации</w:t>
      </w:r>
      <w:r>
        <w:rPr>
          <w:sz w:val="28"/>
          <w:szCs w:val="28"/>
        </w:rPr>
        <w:t>;</w:t>
      </w:r>
    </w:p>
    <w:p w:rsidR="00B20A43" w:rsidRPr="00D256B1" w:rsidRDefault="00B20A43" w:rsidP="00B20A43">
      <w:pPr>
        <w:pStyle w:val="a3"/>
        <w:numPr>
          <w:ilvl w:val="0"/>
          <w:numId w:val="8"/>
        </w:numPr>
        <w:spacing w:after="200"/>
        <w:rPr>
          <w:sz w:val="28"/>
          <w:szCs w:val="28"/>
        </w:rPr>
      </w:pPr>
      <w:r w:rsidRPr="00D256B1">
        <w:rPr>
          <w:sz w:val="28"/>
          <w:szCs w:val="28"/>
        </w:rPr>
        <w:t>Конфигурирование в системе «1С: Предприятие 8»</w:t>
      </w:r>
      <w:r>
        <w:rPr>
          <w:sz w:val="28"/>
          <w:szCs w:val="28"/>
        </w:rPr>
        <w:t>;</w:t>
      </w:r>
    </w:p>
    <w:p w:rsidR="00B20A43" w:rsidRPr="00D256B1" w:rsidRDefault="00B20A43" w:rsidP="00B20A43">
      <w:pPr>
        <w:pStyle w:val="a3"/>
        <w:numPr>
          <w:ilvl w:val="0"/>
          <w:numId w:val="8"/>
        </w:numPr>
        <w:spacing w:after="200"/>
        <w:rPr>
          <w:sz w:val="28"/>
          <w:szCs w:val="28"/>
        </w:rPr>
      </w:pPr>
      <w:r w:rsidRPr="00D256B1">
        <w:rPr>
          <w:sz w:val="28"/>
          <w:szCs w:val="28"/>
        </w:rPr>
        <w:t xml:space="preserve">Английский </w:t>
      </w:r>
      <w:r w:rsidRPr="00B20A43">
        <w:rPr>
          <w:sz w:val="28"/>
          <w:szCs w:val="28"/>
        </w:rPr>
        <w:t>и китайский</w:t>
      </w:r>
      <w:r>
        <w:rPr>
          <w:sz w:val="28"/>
          <w:szCs w:val="28"/>
        </w:rPr>
        <w:t xml:space="preserve"> </w:t>
      </w:r>
      <w:r w:rsidRPr="00D256B1">
        <w:rPr>
          <w:sz w:val="28"/>
          <w:szCs w:val="28"/>
        </w:rPr>
        <w:t>разговорный язык в сфере социальных коммуникаций</w:t>
      </w:r>
      <w:r>
        <w:rPr>
          <w:sz w:val="28"/>
          <w:szCs w:val="28"/>
        </w:rPr>
        <w:t>.</w:t>
      </w:r>
    </w:p>
    <w:p w:rsidR="00B20A43" w:rsidRPr="00D256B1" w:rsidRDefault="00B20A43" w:rsidP="00B20A43">
      <w:pPr>
        <w:spacing w:after="0" w:line="240" w:lineRule="auto"/>
        <w:ind w:firstLine="709"/>
        <w:contextualSpacing/>
        <w:jc w:val="both"/>
        <w:rPr>
          <w:rFonts w:ascii="Times New Roman" w:eastAsia="Calibri" w:hAnsi="Times New Roman" w:cs="Times New Roman"/>
          <w:b/>
          <w:sz w:val="28"/>
          <w:szCs w:val="28"/>
        </w:rPr>
      </w:pPr>
    </w:p>
    <w:p w:rsidR="001839EC" w:rsidRPr="00D256B1" w:rsidRDefault="001839EC" w:rsidP="00B20A43">
      <w:pPr>
        <w:spacing w:line="240" w:lineRule="auto"/>
        <w:contextualSpacing/>
        <w:jc w:val="center"/>
        <w:rPr>
          <w:rFonts w:ascii="Times New Roman" w:eastAsia="Calibri" w:hAnsi="Times New Roman" w:cs="Times New Roman"/>
          <w:b/>
          <w:sz w:val="28"/>
          <w:szCs w:val="28"/>
        </w:rPr>
      </w:pPr>
    </w:p>
    <w:sectPr w:rsidR="001839EC" w:rsidRPr="00D256B1" w:rsidSect="00BD201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D7A"/>
    <w:multiLevelType w:val="hybridMultilevel"/>
    <w:tmpl w:val="55E46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75A42"/>
    <w:multiLevelType w:val="multilevel"/>
    <w:tmpl w:val="ABB2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92ABE"/>
    <w:multiLevelType w:val="hybridMultilevel"/>
    <w:tmpl w:val="E87A24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4A71F3"/>
    <w:multiLevelType w:val="hybridMultilevel"/>
    <w:tmpl w:val="735AE15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9F3277"/>
    <w:multiLevelType w:val="multilevel"/>
    <w:tmpl w:val="95E2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9228F"/>
    <w:multiLevelType w:val="hybridMultilevel"/>
    <w:tmpl w:val="CBEA8952"/>
    <w:lvl w:ilvl="0" w:tplc="25B4CF3C">
      <w:start w:val="1"/>
      <w:numFmt w:val="decimal"/>
      <w:lvlText w:val="%1."/>
      <w:lvlJc w:val="left"/>
      <w:pPr>
        <w:ind w:left="1512" w:hanging="94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CB1763"/>
    <w:multiLevelType w:val="hybridMultilevel"/>
    <w:tmpl w:val="998C19C8"/>
    <w:lvl w:ilvl="0" w:tplc="678AA3C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BD4ABC"/>
    <w:multiLevelType w:val="hybridMultilevel"/>
    <w:tmpl w:val="A76A3A76"/>
    <w:lvl w:ilvl="0" w:tplc="04190001">
      <w:start w:val="1"/>
      <w:numFmt w:val="bullet"/>
      <w:lvlText w:val=""/>
      <w:lvlJc w:val="left"/>
      <w:pPr>
        <w:ind w:left="4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68D765C"/>
    <w:multiLevelType w:val="hybridMultilevel"/>
    <w:tmpl w:val="EF3211EE"/>
    <w:lvl w:ilvl="0" w:tplc="B7E43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D02282"/>
    <w:multiLevelType w:val="hybridMultilevel"/>
    <w:tmpl w:val="3A0C4EBA"/>
    <w:lvl w:ilvl="0" w:tplc="6AFE1C8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9CE320D"/>
    <w:multiLevelType w:val="multilevel"/>
    <w:tmpl w:val="D4E4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92024D"/>
    <w:multiLevelType w:val="hybridMultilevel"/>
    <w:tmpl w:val="B60214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0451C4C"/>
    <w:multiLevelType w:val="hybridMultilevel"/>
    <w:tmpl w:val="A5D8E9BC"/>
    <w:lvl w:ilvl="0" w:tplc="25B4CF3C">
      <w:start w:val="1"/>
      <w:numFmt w:val="decimal"/>
      <w:lvlText w:val="%1."/>
      <w:lvlJc w:val="left"/>
      <w:pPr>
        <w:ind w:left="1512" w:hanging="94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A6396C"/>
    <w:multiLevelType w:val="hybridMultilevel"/>
    <w:tmpl w:val="437074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D3D2657"/>
    <w:multiLevelType w:val="hybridMultilevel"/>
    <w:tmpl w:val="996EB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E11664"/>
    <w:multiLevelType w:val="hybridMultilevel"/>
    <w:tmpl w:val="CE342064"/>
    <w:lvl w:ilvl="0" w:tplc="0F2A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4C059EC"/>
    <w:multiLevelType w:val="hybridMultilevel"/>
    <w:tmpl w:val="EE38585A"/>
    <w:lvl w:ilvl="0" w:tplc="72E05F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7C54ACE"/>
    <w:multiLevelType w:val="hybridMultilevel"/>
    <w:tmpl w:val="FE3859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88460FA"/>
    <w:multiLevelType w:val="hybridMultilevel"/>
    <w:tmpl w:val="48E60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AB62EC"/>
    <w:multiLevelType w:val="multilevel"/>
    <w:tmpl w:val="925E902C"/>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27710B4"/>
    <w:multiLevelType w:val="hybridMultilevel"/>
    <w:tmpl w:val="10D898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7BFD5DAD"/>
    <w:multiLevelType w:val="hybridMultilevel"/>
    <w:tmpl w:val="E354AB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1"/>
  </w:num>
  <w:num w:numId="3">
    <w:abstractNumId w:val="9"/>
  </w:num>
  <w:num w:numId="4">
    <w:abstractNumId w:val="8"/>
  </w:num>
  <w:num w:numId="5">
    <w:abstractNumId w:val="1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9"/>
  </w:num>
  <w:num w:numId="11">
    <w:abstractNumId w:val="17"/>
  </w:num>
  <w:num w:numId="12">
    <w:abstractNumId w:val="2"/>
  </w:num>
  <w:num w:numId="13">
    <w:abstractNumId w:val="3"/>
  </w:num>
  <w:num w:numId="14">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0"/>
  </w:num>
  <w:num w:numId="1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5"/>
  </w:num>
  <w:num w:numId="19">
    <w:abstractNumId w:val="13"/>
  </w:num>
  <w:num w:numId="20">
    <w:abstractNumId w:val="5"/>
  </w:num>
  <w:num w:numId="21">
    <w:abstractNumId w:val="12"/>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47079"/>
    <w:rsid w:val="0002722B"/>
    <w:rsid w:val="00052CA0"/>
    <w:rsid w:val="00060D95"/>
    <w:rsid w:val="000B0EB4"/>
    <w:rsid w:val="000D62A5"/>
    <w:rsid w:val="000D7FDC"/>
    <w:rsid w:val="000F7DB7"/>
    <w:rsid w:val="00113BD8"/>
    <w:rsid w:val="001362F5"/>
    <w:rsid w:val="0014138C"/>
    <w:rsid w:val="00141C8B"/>
    <w:rsid w:val="001839EC"/>
    <w:rsid w:val="001F0A08"/>
    <w:rsid w:val="001F65AB"/>
    <w:rsid w:val="00203AC3"/>
    <w:rsid w:val="00222CCB"/>
    <w:rsid w:val="00234A4E"/>
    <w:rsid w:val="00256198"/>
    <w:rsid w:val="002D271B"/>
    <w:rsid w:val="002F44E3"/>
    <w:rsid w:val="00351286"/>
    <w:rsid w:val="003553EA"/>
    <w:rsid w:val="00395E48"/>
    <w:rsid w:val="003A5689"/>
    <w:rsid w:val="003C202E"/>
    <w:rsid w:val="00405676"/>
    <w:rsid w:val="0041133D"/>
    <w:rsid w:val="0041782F"/>
    <w:rsid w:val="00442827"/>
    <w:rsid w:val="00445AB7"/>
    <w:rsid w:val="004666D7"/>
    <w:rsid w:val="00481201"/>
    <w:rsid w:val="00491C08"/>
    <w:rsid w:val="00496099"/>
    <w:rsid w:val="00496EDE"/>
    <w:rsid w:val="004A13A0"/>
    <w:rsid w:val="004A7CA6"/>
    <w:rsid w:val="004B0E62"/>
    <w:rsid w:val="004B3341"/>
    <w:rsid w:val="004B6AA5"/>
    <w:rsid w:val="004C1721"/>
    <w:rsid w:val="004E5ED0"/>
    <w:rsid w:val="004F52BB"/>
    <w:rsid w:val="005211FD"/>
    <w:rsid w:val="00543C53"/>
    <w:rsid w:val="00580BBD"/>
    <w:rsid w:val="00596E84"/>
    <w:rsid w:val="005A4D03"/>
    <w:rsid w:val="005D4787"/>
    <w:rsid w:val="005E5C11"/>
    <w:rsid w:val="005F510B"/>
    <w:rsid w:val="006767FB"/>
    <w:rsid w:val="006C48E1"/>
    <w:rsid w:val="006C4B75"/>
    <w:rsid w:val="006E130F"/>
    <w:rsid w:val="006F3C6B"/>
    <w:rsid w:val="00731658"/>
    <w:rsid w:val="00742EB4"/>
    <w:rsid w:val="00753748"/>
    <w:rsid w:val="007758C0"/>
    <w:rsid w:val="00793BE2"/>
    <w:rsid w:val="007A5F69"/>
    <w:rsid w:val="007C3DDD"/>
    <w:rsid w:val="00814241"/>
    <w:rsid w:val="008655E8"/>
    <w:rsid w:val="008737F6"/>
    <w:rsid w:val="00885DB9"/>
    <w:rsid w:val="008D50F1"/>
    <w:rsid w:val="00901B54"/>
    <w:rsid w:val="00912A6F"/>
    <w:rsid w:val="009302B4"/>
    <w:rsid w:val="00947079"/>
    <w:rsid w:val="00961054"/>
    <w:rsid w:val="0096477D"/>
    <w:rsid w:val="00984A8E"/>
    <w:rsid w:val="009C18CD"/>
    <w:rsid w:val="009D0B33"/>
    <w:rsid w:val="009F6222"/>
    <w:rsid w:val="00A06E5D"/>
    <w:rsid w:val="00A273B6"/>
    <w:rsid w:val="00A55049"/>
    <w:rsid w:val="00A65909"/>
    <w:rsid w:val="00A86E17"/>
    <w:rsid w:val="00A90277"/>
    <w:rsid w:val="00A9441D"/>
    <w:rsid w:val="00A97C6E"/>
    <w:rsid w:val="00AA20BE"/>
    <w:rsid w:val="00AB206A"/>
    <w:rsid w:val="00AB3552"/>
    <w:rsid w:val="00AF58E8"/>
    <w:rsid w:val="00B06665"/>
    <w:rsid w:val="00B20A43"/>
    <w:rsid w:val="00B23B59"/>
    <w:rsid w:val="00B25820"/>
    <w:rsid w:val="00B33F4D"/>
    <w:rsid w:val="00B35D4D"/>
    <w:rsid w:val="00B36AA0"/>
    <w:rsid w:val="00B63050"/>
    <w:rsid w:val="00B71589"/>
    <w:rsid w:val="00B940A2"/>
    <w:rsid w:val="00B96DC6"/>
    <w:rsid w:val="00BA297D"/>
    <w:rsid w:val="00BA31FC"/>
    <w:rsid w:val="00BC5E8E"/>
    <w:rsid w:val="00BD201E"/>
    <w:rsid w:val="00BD596B"/>
    <w:rsid w:val="00BE219A"/>
    <w:rsid w:val="00BE797D"/>
    <w:rsid w:val="00C23E25"/>
    <w:rsid w:val="00CA6575"/>
    <w:rsid w:val="00CA7C0B"/>
    <w:rsid w:val="00CF181B"/>
    <w:rsid w:val="00CF33A5"/>
    <w:rsid w:val="00D05EAE"/>
    <w:rsid w:val="00D16ECF"/>
    <w:rsid w:val="00D256B1"/>
    <w:rsid w:val="00D331CF"/>
    <w:rsid w:val="00D33B39"/>
    <w:rsid w:val="00D35CE6"/>
    <w:rsid w:val="00D44DF8"/>
    <w:rsid w:val="00D46AB4"/>
    <w:rsid w:val="00DB3E13"/>
    <w:rsid w:val="00DD0E7D"/>
    <w:rsid w:val="00E15D26"/>
    <w:rsid w:val="00E4009E"/>
    <w:rsid w:val="00E43DF3"/>
    <w:rsid w:val="00EA0DDD"/>
    <w:rsid w:val="00EC026E"/>
    <w:rsid w:val="00ED4724"/>
    <w:rsid w:val="00EF2101"/>
    <w:rsid w:val="00F0051F"/>
    <w:rsid w:val="00F0384D"/>
    <w:rsid w:val="00F23A12"/>
    <w:rsid w:val="00F23C6C"/>
    <w:rsid w:val="00F64552"/>
    <w:rsid w:val="00F9780E"/>
    <w:rsid w:val="00FE3223"/>
    <w:rsid w:val="00FE4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3EA"/>
  </w:style>
  <w:style w:type="paragraph" w:styleId="1">
    <w:name w:val="heading 1"/>
    <w:basedOn w:val="a"/>
    <w:next w:val="a"/>
    <w:link w:val="10"/>
    <w:uiPriority w:val="9"/>
    <w:qFormat/>
    <w:rsid w:val="00496099"/>
    <w:pPr>
      <w:keepNext/>
      <w:overflowPunct w:val="0"/>
      <w:autoSpaceDE w:val="0"/>
      <w:autoSpaceDN w:val="0"/>
      <w:adjustRightInd w:val="0"/>
      <w:spacing w:before="240" w:after="360" w:line="240" w:lineRule="auto"/>
      <w:jc w:val="center"/>
      <w:textAlignment w:val="baseline"/>
      <w:outlineLvl w:val="0"/>
    </w:pPr>
    <w:rPr>
      <w:rFonts w:ascii="Times New Roman" w:eastAsia="Times New Roman" w:hAnsi="Times New Roman" w:cs="Times New Roman"/>
      <w:spacing w:val="104"/>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079"/>
    <w:pPr>
      <w:spacing w:after="0" w:line="240" w:lineRule="auto"/>
      <w:ind w:left="720"/>
      <w:contextualSpacing/>
    </w:pPr>
    <w:rPr>
      <w:rFonts w:ascii="Times New Roman" w:eastAsia="Batang" w:hAnsi="Times New Roman" w:cs="Times New Roman"/>
      <w:sz w:val="24"/>
      <w:szCs w:val="24"/>
      <w:lang w:eastAsia="ko-KR"/>
    </w:rPr>
  </w:style>
  <w:style w:type="character" w:customStyle="1" w:styleId="10">
    <w:name w:val="Заголовок 1 Знак"/>
    <w:basedOn w:val="a0"/>
    <w:link w:val="1"/>
    <w:uiPriority w:val="9"/>
    <w:rsid w:val="00496099"/>
    <w:rPr>
      <w:rFonts w:ascii="Times New Roman" w:eastAsia="Times New Roman" w:hAnsi="Times New Roman" w:cs="Times New Roman"/>
      <w:spacing w:val="104"/>
      <w:sz w:val="32"/>
      <w:szCs w:val="20"/>
      <w:lang w:eastAsia="ru-RU"/>
    </w:rPr>
  </w:style>
  <w:style w:type="paragraph" w:customStyle="1" w:styleId="ConsPlusTitle">
    <w:name w:val="ConsPlusTitle"/>
    <w:rsid w:val="004C17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Strong"/>
    <w:basedOn w:val="a0"/>
    <w:qFormat/>
    <w:rsid w:val="00B36AA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7651">
      <w:bodyDiv w:val="1"/>
      <w:marLeft w:val="0"/>
      <w:marRight w:val="0"/>
      <w:marTop w:val="0"/>
      <w:marBottom w:val="0"/>
      <w:divBdr>
        <w:top w:val="none" w:sz="0" w:space="0" w:color="auto"/>
        <w:left w:val="none" w:sz="0" w:space="0" w:color="auto"/>
        <w:bottom w:val="none" w:sz="0" w:space="0" w:color="auto"/>
        <w:right w:val="none" w:sz="0" w:space="0" w:color="auto"/>
      </w:divBdr>
    </w:div>
    <w:div w:id="13223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2B4FE-D539-45BF-8AD2-A39B78E3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4934</Words>
  <Characters>28126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Прошунин</dc:creator>
  <cp:lastModifiedBy>1</cp:lastModifiedBy>
  <cp:revision>7</cp:revision>
  <dcterms:created xsi:type="dcterms:W3CDTF">2016-04-05T12:46:00Z</dcterms:created>
  <dcterms:modified xsi:type="dcterms:W3CDTF">2016-04-15T02:33:00Z</dcterms:modified>
</cp:coreProperties>
</file>